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000" w:firstRow="0" w:lastRow="0" w:firstColumn="0" w:lastColumn="0" w:noHBand="0" w:noVBand="0"/>
      </w:tblPr>
      <w:tblGrid>
        <w:gridCol w:w="3343"/>
        <w:gridCol w:w="6228"/>
      </w:tblGrid>
      <w:tr w:rsidR="002E6846" w:rsidRPr="00D278C6" w:rsidTr="006F3CB7">
        <w:trPr>
          <w:tblCellSpacing w:w="0" w:type="dxa"/>
        </w:trPr>
        <w:tc>
          <w:tcPr>
            <w:tcW w:w="3348" w:type="dxa"/>
            <w:tcMar>
              <w:top w:w="0" w:type="dxa"/>
              <w:left w:w="108" w:type="dxa"/>
              <w:bottom w:w="0" w:type="dxa"/>
              <w:right w:w="108" w:type="dxa"/>
            </w:tcMar>
          </w:tcPr>
          <w:p w:rsidR="002E6846" w:rsidRPr="00B53432" w:rsidRDefault="008378B9" w:rsidP="006F3CB7">
            <w:pPr>
              <w:spacing w:after="100" w:afterAutospacing="1"/>
              <w:jc w:val="center"/>
              <w:rPr>
                <w:sz w:val="26"/>
                <w:szCs w:val="24"/>
              </w:rPr>
            </w:pPr>
            <w:r>
              <w:rPr>
                <w:b/>
                <w:bCs/>
                <w:noProof/>
                <w:sz w:val="26"/>
                <w:szCs w:val="24"/>
              </w:rPr>
              <mc:AlternateContent>
                <mc:Choice Requires="wps">
                  <w:drawing>
                    <wp:anchor distT="4294967295" distB="4294967295" distL="114300" distR="114300" simplePos="0" relativeHeight="251662336" behindDoc="0" locked="0" layoutInCell="1" allowOverlap="1">
                      <wp:simplePos x="0" y="0"/>
                      <wp:positionH relativeFrom="column">
                        <wp:posOffset>609600</wp:posOffset>
                      </wp:positionH>
                      <wp:positionV relativeFrom="paragraph">
                        <wp:posOffset>403224</wp:posOffset>
                      </wp:positionV>
                      <wp:extent cx="762000" cy="0"/>
                      <wp:effectExtent l="0" t="0" r="1905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31.75pt" to="10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pD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"/>
                  </w:pict>
                </mc:Fallback>
              </mc:AlternateContent>
            </w:r>
            <w:r w:rsidR="002E6846" w:rsidRPr="00B53432">
              <w:rPr>
                <w:b/>
                <w:bCs/>
                <w:sz w:val="26"/>
                <w:szCs w:val="24"/>
              </w:rPr>
              <w:t>ỦY BAN NHÂN DÂN</w:t>
            </w:r>
            <w:r w:rsidR="002E6846" w:rsidRPr="00B53432">
              <w:rPr>
                <w:b/>
                <w:bCs/>
                <w:sz w:val="26"/>
                <w:szCs w:val="24"/>
              </w:rPr>
              <w:br/>
              <w:t xml:space="preserve">TỈNH </w:t>
            </w:r>
            <w:r w:rsidR="002E6846">
              <w:rPr>
                <w:b/>
                <w:bCs/>
                <w:sz w:val="26"/>
                <w:szCs w:val="24"/>
              </w:rPr>
              <w:t>QUẢNG TRỊ</w:t>
            </w:r>
            <w:r w:rsidR="002E6846" w:rsidRPr="00B53432">
              <w:rPr>
                <w:b/>
                <w:bCs/>
                <w:sz w:val="26"/>
                <w:szCs w:val="24"/>
              </w:rPr>
              <w:br/>
            </w:r>
          </w:p>
        </w:tc>
        <w:tc>
          <w:tcPr>
            <w:tcW w:w="6240" w:type="dxa"/>
            <w:tcMar>
              <w:top w:w="0" w:type="dxa"/>
              <w:left w:w="108" w:type="dxa"/>
              <w:bottom w:w="0" w:type="dxa"/>
              <w:right w:w="108" w:type="dxa"/>
            </w:tcMar>
          </w:tcPr>
          <w:p w:rsidR="002E6846" w:rsidRPr="00B53432" w:rsidRDefault="008378B9" w:rsidP="006F3CB7">
            <w:pPr>
              <w:spacing w:after="100" w:afterAutospacing="1"/>
              <w:jc w:val="center"/>
              <w:rPr>
                <w:sz w:val="26"/>
                <w:szCs w:val="24"/>
              </w:rPr>
            </w:pPr>
            <w:r>
              <w:rPr>
                <w:b/>
                <w:bCs/>
                <w:noProof/>
                <w:sz w:val="26"/>
                <w:szCs w:val="24"/>
              </w:rPr>
              <mc:AlternateContent>
                <mc:Choice Requires="wps">
                  <w:drawing>
                    <wp:anchor distT="4294967295" distB="4294967295" distL="114300" distR="114300" simplePos="0" relativeHeight="251661312" behindDoc="0" locked="0" layoutInCell="1" allowOverlap="1">
                      <wp:simplePos x="0" y="0"/>
                      <wp:positionH relativeFrom="column">
                        <wp:posOffset>857250</wp:posOffset>
                      </wp:positionH>
                      <wp:positionV relativeFrom="paragraph">
                        <wp:posOffset>406399</wp:posOffset>
                      </wp:positionV>
                      <wp:extent cx="1979295" cy="0"/>
                      <wp:effectExtent l="0" t="0" r="2095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2pt" to="22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ilEw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"/>
                  </w:pict>
                </mc:Fallback>
              </mc:AlternateContent>
            </w:r>
            <w:r w:rsidR="002E6846" w:rsidRPr="00B53432">
              <w:rPr>
                <w:b/>
                <w:bCs/>
                <w:sz w:val="26"/>
                <w:szCs w:val="24"/>
              </w:rPr>
              <w:t xml:space="preserve">CỘNG HÒA XÃ HỘI CHỦ NGHĨA VIỆT </w:t>
            </w:r>
            <w:smartTag w:uri="urn:schemas-microsoft-com:office:smarttags" w:element="place">
              <w:smartTag w:uri="urn:schemas-microsoft-com:office:smarttags" w:element="country-region">
                <w:r w:rsidR="002E6846" w:rsidRPr="00B53432">
                  <w:rPr>
                    <w:b/>
                    <w:bCs/>
                    <w:sz w:val="26"/>
                    <w:szCs w:val="24"/>
                  </w:rPr>
                  <w:t>NAM</w:t>
                </w:r>
              </w:smartTag>
            </w:smartTag>
            <w:r w:rsidR="002E6846" w:rsidRPr="00B53432">
              <w:rPr>
                <w:b/>
                <w:bCs/>
                <w:sz w:val="26"/>
                <w:szCs w:val="24"/>
              </w:rPr>
              <w:br/>
              <w:t xml:space="preserve">Độc lập - Tự do - Hạnh phúc </w:t>
            </w:r>
            <w:r w:rsidR="002E6846" w:rsidRPr="00B53432">
              <w:rPr>
                <w:b/>
                <w:bCs/>
                <w:sz w:val="26"/>
                <w:szCs w:val="24"/>
              </w:rPr>
              <w:br/>
            </w:r>
          </w:p>
        </w:tc>
      </w:tr>
      <w:tr w:rsidR="002E6846" w:rsidRPr="00D278C6" w:rsidTr="006F3CB7">
        <w:trPr>
          <w:tblCellSpacing w:w="0" w:type="dxa"/>
        </w:trPr>
        <w:tc>
          <w:tcPr>
            <w:tcW w:w="3348" w:type="dxa"/>
            <w:tcMar>
              <w:top w:w="0" w:type="dxa"/>
              <w:left w:w="108" w:type="dxa"/>
              <w:bottom w:w="0" w:type="dxa"/>
              <w:right w:w="108" w:type="dxa"/>
            </w:tcMar>
          </w:tcPr>
          <w:p w:rsidR="002E6846" w:rsidRPr="00B53432" w:rsidRDefault="002E6846" w:rsidP="006F3CB7">
            <w:pPr>
              <w:rPr>
                <w:sz w:val="26"/>
                <w:szCs w:val="24"/>
              </w:rPr>
            </w:pPr>
            <w:r>
              <w:rPr>
                <w:sz w:val="26"/>
                <w:szCs w:val="24"/>
              </w:rPr>
              <w:t xml:space="preserve">  Số:       </w:t>
            </w:r>
            <w:r w:rsidRPr="00B53432">
              <w:rPr>
                <w:sz w:val="26"/>
                <w:szCs w:val="24"/>
              </w:rPr>
              <w:t>/</w:t>
            </w:r>
            <w:r>
              <w:rPr>
                <w:sz w:val="26"/>
                <w:szCs w:val="24"/>
              </w:rPr>
              <w:t>2023/</w:t>
            </w:r>
            <w:r w:rsidRPr="00B53432">
              <w:rPr>
                <w:sz w:val="26"/>
                <w:szCs w:val="24"/>
              </w:rPr>
              <w:t>QĐ-UBND</w:t>
            </w:r>
          </w:p>
        </w:tc>
        <w:tc>
          <w:tcPr>
            <w:tcW w:w="6240" w:type="dxa"/>
            <w:tcMar>
              <w:top w:w="0" w:type="dxa"/>
              <w:left w:w="108" w:type="dxa"/>
              <w:bottom w:w="0" w:type="dxa"/>
              <w:right w:w="108" w:type="dxa"/>
            </w:tcMar>
          </w:tcPr>
          <w:p w:rsidR="002E6846" w:rsidRPr="00B53432" w:rsidRDefault="002E6846" w:rsidP="006F3CB7">
            <w:pPr>
              <w:rPr>
                <w:sz w:val="26"/>
                <w:szCs w:val="24"/>
              </w:rPr>
            </w:pPr>
            <w:r>
              <w:rPr>
                <w:i/>
                <w:iCs/>
                <w:sz w:val="26"/>
                <w:szCs w:val="24"/>
              </w:rPr>
              <w:t xml:space="preserve">                         Quảng Trị, ngày … tháng …</w:t>
            </w:r>
            <w:r w:rsidRPr="00B53432">
              <w:rPr>
                <w:i/>
                <w:iCs/>
                <w:sz w:val="26"/>
                <w:szCs w:val="24"/>
              </w:rPr>
              <w:t xml:space="preserve"> năm 20</w:t>
            </w:r>
            <w:r>
              <w:rPr>
                <w:i/>
                <w:iCs/>
                <w:sz w:val="26"/>
                <w:szCs w:val="24"/>
              </w:rPr>
              <w:t>23</w:t>
            </w:r>
          </w:p>
        </w:tc>
      </w:tr>
    </w:tbl>
    <w:p w:rsidR="002E6846" w:rsidRDefault="008378B9" w:rsidP="002E6846">
      <w:pPr>
        <w:jc w:val="center"/>
        <w:rPr>
          <w:b/>
          <w:bCs/>
          <w:szCs w:val="24"/>
        </w:rPr>
      </w:pPr>
      <w:r>
        <w:rPr>
          <w:b/>
          <w:bCs/>
          <w:noProof/>
          <w:szCs w:val="24"/>
        </w:rPr>
        <mc:AlternateContent>
          <mc:Choice Requires="wps">
            <w:drawing>
              <wp:anchor distT="0" distB="0" distL="114300" distR="114300" simplePos="0" relativeHeight="251666432" behindDoc="0" locked="0" layoutInCell="1" allowOverlap="1">
                <wp:simplePos x="0" y="0"/>
                <wp:positionH relativeFrom="column">
                  <wp:posOffset>-330835</wp:posOffset>
                </wp:positionH>
                <wp:positionV relativeFrom="paragraph">
                  <wp:posOffset>48895</wp:posOffset>
                </wp:positionV>
                <wp:extent cx="1062990" cy="375285"/>
                <wp:effectExtent l="0" t="0" r="2286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75285"/>
                        </a:xfrm>
                        <a:prstGeom prst="rect">
                          <a:avLst/>
                        </a:prstGeom>
                        <a:solidFill>
                          <a:srgbClr val="FFFFFF"/>
                        </a:solidFill>
                        <a:ln w="9525">
                          <a:solidFill>
                            <a:srgbClr val="000000"/>
                          </a:solidFill>
                          <a:miter lim="800000"/>
                          <a:headEnd/>
                          <a:tailEnd/>
                        </a:ln>
                      </wps:spPr>
                      <wps:txbx>
                        <w:txbxContent>
                          <w:p w:rsidR="002E6846" w:rsidRPr="00156B59" w:rsidRDefault="002E6846" w:rsidP="002E6846">
                            <w:r w:rsidRPr="00156B59">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05pt;margin-top:3.85pt;width:83.7pt;height: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">
                <v:textbox>
                  <w:txbxContent>
                    <w:p w:rsidR="002E6846" w:rsidRPr="00156B59" w:rsidRDefault="002E6846" w:rsidP="002E6846">
                      <w:r w:rsidRPr="00156B59">
                        <w:rPr>
                          <w:b/>
                        </w:rPr>
                        <w:t>DỰ THẢO</w:t>
                      </w:r>
                    </w:p>
                  </w:txbxContent>
                </v:textbox>
              </v:shape>
            </w:pict>
          </mc:Fallback>
        </mc:AlternateContent>
      </w:r>
    </w:p>
    <w:p w:rsidR="002E6846" w:rsidRPr="00FC2DEE" w:rsidRDefault="002E6846" w:rsidP="002E6846">
      <w:pPr>
        <w:jc w:val="center"/>
        <w:rPr>
          <w:szCs w:val="24"/>
        </w:rPr>
      </w:pPr>
      <w:r w:rsidRPr="00FC2DEE">
        <w:rPr>
          <w:b/>
          <w:bCs/>
          <w:szCs w:val="24"/>
        </w:rPr>
        <w:t>QUYẾT ĐỊNH</w:t>
      </w:r>
    </w:p>
    <w:p w:rsidR="002E6846" w:rsidRPr="00DA481E" w:rsidRDefault="002E6846" w:rsidP="002E6846">
      <w:pPr>
        <w:jc w:val="center"/>
        <w:rPr>
          <w:b/>
          <w:spacing w:val="-6"/>
        </w:rPr>
      </w:pPr>
      <w:r>
        <w:rPr>
          <w:b/>
          <w:spacing w:val="-6"/>
        </w:rPr>
        <w:t xml:space="preserve"> Q</w:t>
      </w:r>
      <w:r w:rsidRPr="00DA481E">
        <w:rPr>
          <w:b/>
          <w:spacing w:val="-6"/>
        </w:rPr>
        <w:t>uy định chức năng, nhiệm vụ, quyền hạn</w:t>
      </w:r>
      <w:r>
        <w:rPr>
          <w:b/>
          <w:spacing w:val="-6"/>
        </w:rPr>
        <w:t xml:space="preserve"> </w:t>
      </w:r>
      <w:r w:rsidRPr="00DA481E">
        <w:rPr>
          <w:b/>
          <w:spacing w:val="-6"/>
        </w:rPr>
        <w:t xml:space="preserve">và cơ cấu tổ chức của </w:t>
      </w:r>
      <w:r w:rsidRPr="002E6846">
        <w:rPr>
          <w:b/>
        </w:rPr>
        <w:t>Trung tâm Nghiên cứu, Chuyển giao công nghệ và Đổi mới sáng tạo</w:t>
      </w:r>
      <w:r>
        <w:rPr>
          <w:b/>
          <w:spacing w:val="-6"/>
        </w:rPr>
        <w:t xml:space="preserve"> tỉnh Quảng Trị</w:t>
      </w:r>
    </w:p>
    <w:p w:rsidR="002E6846" w:rsidRPr="001E2238" w:rsidRDefault="008378B9" w:rsidP="002E6846">
      <w:pPr>
        <w:jc w:val="center"/>
        <w:rPr>
          <w:sz w:val="26"/>
          <w:szCs w:val="24"/>
        </w:rPr>
      </w:pPr>
      <w:r>
        <w:rPr>
          <w:noProof/>
          <w:sz w:val="26"/>
          <w:szCs w:val="24"/>
        </w:rPr>
        <mc:AlternateContent>
          <mc:Choice Requires="wps">
            <w:drawing>
              <wp:anchor distT="4294967295" distB="4294967295" distL="114300" distR="114300" simplePos="0" relativeHeight="251660288" behindDoc="0" locked="0" layoutInCell="1" allowOverlap="1">
                <wp:simplePos x="0" y="0"/>
                <wp:positionH relativeFrom="column">
                  <wp:posOffset>2133600</wp:posOffset>
                </wp:positionH>
                <wp:positionV relativeFrom="paragraph">
                  <wp:posOffset>13969</wp:posOffset>
                </wp:positionV>
                <wp:extent cx="16002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1.1pt" to="2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V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"/>
            </w:pict>
          </mc:Fallback>
        </mc:AlternateContent>
      </w:r>
    </w:p>
    <w:p w:rsidR="002E6846" w:rsidRDefault="002E6846" w:rsidP="002E6846">
      <w:pPr>
        <w:spacing w:before="120" w:after="120" w:line="340" w:lineRule="exact"/>
        <w:ind w:firstLine="709"/>
        <w:jc w:val="center"/>
        <w:rPr>
          <w:rStyle w:val="Bodytext3"/>
          <w:b/>
          <w:i w:val="0"/>
          <w:lang w:eastAsia="vi-VN"/>
        </w:rPr>
      </w:pPr>
      <w:r>
        <w:rPr>
          <w:b/>
          <w:bCs/>
          <w:szCs w:val="24"/>
        </w:rPr>
        <w:t xml:space="preserve">  </w:t>
      </w:r>
      <w:r w:rsidRPr="002C6B8B">
        <w:rPr>
          <w:rStyle w:val="Bodytext3"/>
          <w:b/>
          <w:i w:val="0"/>
          <w:lang w:eastAsia="vi-VN"/>
        </w:rPr>
        <w:t>CHỦ TỊCH UỶ BAN NHÂN DÂN TỈNH QUẢNG TRỊ</w:t>
      </w:r>
    </w:p>
    <w:p w:rsidR="002E6846" w:rsidRDefault="002E6846" w:rsidP="002E6846">
      <w:pPr>
        <w:spacing w:before="120" w:after="120" w:line="340" w:lineRule="exact"/>
        <w:ind w:firstLine="709"/>
        <w:jc w:val="center"/>
        <w:rPr>
          <w:b/>
          <w:bCs/>
          <w:szCs w:val="24"/>
        </w:rPr>
      </w:pPr>
    </w:p>
    <w:p w:rsidR="002E6846" w:rsidRPr="002C6B8B" w:rsidRDefault="002E6846" w:rsidP="002E6846">
      <w:pPr>
        <w:spacing w:after="120"/>
        <w:ind w:firstLine="720"/>
        <w:jc w:val="both"/>
        <w:rPr>
          <w:i/>
          <w:iCs/>
          <w:lang w:val="nb-NO"/>
        </w:rPr>
      </w:pPr>
      <w:r w:rsidRPr="002C6B8B">
        <w:rPr>
          <w:i/>
          <w:iCs/>
          <w:lang w:val="nb-NO"/>
        </w:rPr>
        <w:t>Căn cứ Luật Tổ chức chính quyền địa phương ngày 19/6/2015; Luật sửa đổi bổ sung một số điều của Luật Tổ chức Chính phủ và Luật Tổ chức chính quyền địa phương ngày 22/11/2019;</w:t>
      </w:r>
    </w:p>
    <w:p w:rsidR="002E6846" w:rsidRPr="002C6B8B" w:rsidRDefault="002E6846" w:rsidP="002E6846">
      <w:pPr>
        <w:spacing w:after="120"/>
        <w:ind w:firstLine="720"/>
        <w:jc w:val="both"/>
        <w:rPr>
          <w:i/>
          <w:iCs/>
          <w:lang w:val="nb-NO"/>
        </w:rPr>
      </w:pPr>
      <w:r w:rsidRPr="002C6B8B">
        <w:rPr>
          <w:i/>
          <w:iCs/>
          <w:lang w:val="nb-NO"/>
        </w:rPr>
        <w:t xml:space="preserve">Căn cứ Nghị định số 106/2020/NĐ-CP ngày 10/9/2020 của Chính phủ về vị trí việc làm và số lượng người làm việc trong đơn vị sự nghiệp công lập; </w:t>
      </w:r>
    </w:p>
    <w:p w:rsidR="002E6846" w:rsidRPr="002C6B8B" w:rsidRDefault="002E6846" w:rsidP="002E6846">
      <w:pPr>
        <w:spacing w:after="120"/>
        <w:ind w:firstLine="720"/>
        <w:jc w:val="both"/>
        <w:rPr>
          <w:lang w:val="nb-NO"/>
        </w:rPr>
      </w:pPr>
      <w:r w:rsidRPr="002C6B8B">
        <w:rPr>
          <w:i/>
          <w:iCs/>
          <w:lang w:val="nb-NO"/>
        </w:rPr>
        <w:t>Căn cứ Nghị định số 120/2020/NĐ-CP ngày 07/10/2020 của Chính phủ Quy định về thành lập, tổ chức lại, giải thể đơn vị sự nghiệp công lập;</w:t>
      </w:r>
      <w:r w:rsidRPr="002C6B8B">
        <w:rPr>
          <w:lang w:val="nb-NO"/>
        </w:rPr>
        <w:t xml:space="preserve"> </w:t>
      </w:r>
    </w:p>
    <w:p w:rsidR="002E6846" w:rsidRDefault="002E6846" w:rsidP="002E6846">
      <w:pPr>
        <w:spacing w:before="120" w:after="120" w:line="340" w:lineRule="exact"/>
        <w:ind w:firstLine="709"/>
        <w:jc w:val="both"/>
        <w:rPr>
          <w:i/>
          <w:iCs/>
          <w:lang w:val="nb-NO"/>
        </w:rPr>
      </w:pPr>
      <w:r w:rsidRPr="002C6B8B">
        <w:rPr>
          <w:i/>
          <w:iCs/>
          <w:lang w:val="nb-NO"/>
        </w:rPr>
        <w:t>Căn cứ Nghị định số 60/2021/NĐ-CP ngày 21/6/2021 của Chính phủ Quy định cơ chế tự chủ tài chính của đơn vị sự nghiệp công lập;</w:t>
      </w:r>
    </w:p>
    <w:p w:rsidR="002E6846" w:rsidRDefault="002E6846" w:rsidP="002E6846">
      <w:pPr>
        <w:spacing w:before="120" w:after="120" w:line="340" w:lineRule="exact"/>
        <w:ind w:firstLine="709"/>
        <w:jc w:val="both"/>
        <w:rPr>
          <w:i/>
          <w:lang w:val="nl-NL"/>
        </w:rPr>
      </w:pPr>
      <w:r>
        <w:rPr>
          <w:i/>
          <w:lang w:val="nl-NL"/>
        </w:rPr>
        <w:t xml:space="preserve">Căn cứ </w:t>
      </w:r>
      <w:r w:rsidRPr="00113341">
        <w:rPr>
          <w:i/>
          <w:lang w:val="nl-NL"/>
        </w:rPr>
        <w:t>Thông tư số 01/2021/TT-BKHCN</w:t>
      </w:r>
      <w:r>
        <w:rPr>
          <w:i/>
          <w:lang w:val="nl-NL"/>
        </w:rPr>
        <w:t xml:space="preserve"> </w:t>
      </w:r>
      <w:r w:rsidRPr="00113341">
        <w:rPr>
          <w:i/>
          <w:lang w:val="nl-NL"/>
        </w:rPr>
        <w:t>ngày 01 tháng 3 năm 2021 của Bộ KH&amp;CN hướng dẫn chức năng, nhiệm vụ, quyền hạn của cơ quan chuyên môn về KH&amp;CN thuộc Uỷ ban nhân dân cấp tỉnh, cấp huyện;</w:t>
      </w:r>
    </w:p>
    <w:p w:rsidR="002E6846" w:rsidRDefault="002E6846" w:rsidP="002E6846">
      <w:pPr>
        <w:spacing w:before="120" w:after="120" w:line="340" w:lineRule="exact"/>
        <w:ind w:firstLine="709"/>
        <w:jc w:val="both"/>
        <w:rPr>
          <w:i/>
          <w:lang w:val="nl-NL"/>
        </w:rPr>
      </w:pPr>
      <w:r>
        <w:rPr>
          <w:i/>
          <w:lang w:val="nl-NL"/>
        </w:rPr>
        <w:t xml:space="preserve">Căn cứ </w:t>
      </w:r>
      <w:r w:rsidRPr="00113341">
        <w:rPr>
          <w:i/>
          <w:lang w:val="nl-NL"/>
        </w:rPr>
        <w:t>Thông tư số 02/2021/TT-BKHCN ngày 10 tháng 3 năm 2021 của Bộ KH&amp;CN quy định tiêu chí phân loại, điều kiện thành lập, sáp nhập, hợp nhất, giải thể các tổ chức</w:t>
      </w:r>
      <w:r>
        <w:rPr>
          <w:i/>
          <w:lang w:val="nl-NL"/>
        </w:rPr>
        <w:t xml:space="preserve"> khoa học và công nghệ công lập;</w:t>
      </w:r>
    </w:p>
    <w:p w:rsidR="002E6846" w:rsidRDefault="002E6846" w:rsidP="002E6846">
      <w:pPr>
        <w:spacing w:before="120" w:after="120" w:line="340" w:lineRule="exact"/>
        <w:ind w:firstLine="709"/>
        <w:jc w:val="both"/>
        <w:rPr>
          <w:i/>
          <w:lang w:val="nl-NL"/>
        </w:rPr>
      </w:pPr>
      <w:r w:rsidRPr="002C6B8B">
        <w:rPr>
          <w:i/>
          <w:iCs/>
          <w:lang w:val="nb-NO"/>
        </w:rPr>
        <w:t>Căn cứ Quyết định số 4649/QĐ-UBND ngày 31/12/2021 của UBND tỉnh Quảng Trị ban hành Quy định về tổ chức bộ máy, biên chế, vị trí việc làm trong các tổ chức hành chính, đơn vị sự nghiệp công lập trên địa bàn tỉnh Quảng Trị;</w:t>
      </w:r>
    </w:p>
    <w:p w:rsidR="002E6846" w:rsidRDefault="002E6846" w:rsidP="002E6846">
      <w:pPr>
        <w:spacing w:before="120" w:after="120" w:line="340" w:lineRule="exact"/>
        <w:ind w:firstLine="709"/>
        <w:jc w:val="both"/>
        <w:rPr>
          <w:i/>
          <w:iCs/>
          <w:spacing w:val="-4"/>
        </w:rPr>
      </w:pPr>
      <w:r>
        <w:rPr>
          <w:i/>
          <w:iCs/>
          <w:spacing w:val="-4"/>
          <w:lang w:val="vi-VN"/>
        </w:rPr>
        <w:t xml:space="preserve">Căn cứ Quyết định số </w:t>
      </w:r>
      <w:r>
        <w:rPr>
          <w:i/>
          <w:iCs/>
          <w:spacing w:val="-4"/>
        </w:rPr>
        <w:t>03</w:t>
      </w:r>
      <w:r>
        <w:rPr>
          <w:i/>
          <w:iCs/>
          <w:spacing w:val="-4"/>
          <w:lang w:val="vi-VN"/>
        </w:rPr>
        <w:t>/20</w:t>
      </w:r>
      <w:r>
        <w:rPr>
          <w:i/>
          <w:iCs/>
          <w:spacing w:val="-4"/>
        </w:rPr>
        <w:t>23</w:t>
      </w:r>
      <w:r>
        <w:rPr>
          <w:i/>
          <w:iCs/>
          <w:spacing w:val="-4"/>
          <w:lang w:val="vi-VN"/>
        </w:rPr>
        <w:t xml:space="preserve">/QĐ-UBND ngày </w:t>
      </w:r>
      <w:r>
        <w:rPr>
          <w:i/>
          <w:iCs/>
          <w:spacing w:val="-4"/>
        </w:rPr>
        <w:t>10</w:t>
      </w:r>
      <w:r>
        <w:rPr>
          <w:i/>
          <w:iCs/>
          <w:spacing w:val="-4"/>
          <w:lang w:val="vi-VN"/>
        </w:rPr>
        <w:t xml:space="preserve"> tháng </w:t>
      </w:r>
      <w:r>
        <w:rPr>
          <w:i/>
          <w:iCs/>
          <w:spacing w:val="-4"/>
        </w:rPr>
        <w:t>02</w:t>
      </w:r>
      <w:r>
        <w:rPr>
          <w:i/>
          <w:iCs/>
          <w:spacing w:val="-4"/>
          <w:lang w:val="vi-VN"/>
        </w:rPr>
        <w:t xml:space="preserve">  năm 202</w:t>
      </w:r>
      <w:r>
        <w:rPr>
          <w:i/>
          <w:iCs/>
          <w:spacing w:val="-4"/>
        </w:rPr>
        <w:t>3</w:t>
      </w:r>
      <w:r>
        <w:rPr>
          <w:i/>
          <w:iCs/>
          <w:spacing w:val="-4"/>
          <w:lang w:val="vi-VN"/>
        </w:rPr>
        <w:t xml:space="preserve"> của </w:t>
      </w:r>
      <w:r>
        <w:rPr>
          <w:i/>
          <w:iCs/>
          <w:spacing w:val="-4"/>
          <w:shd w:val="solid" w:color="FFFFFF" w:fill="auto"/>
          <w:lang w:val="vi-VN"/>
        </w:rPr>
        <w:t>Ủy ban</w:t>
      </w:r>
      <w:r>
        <w:rPr>
          <w:i/>
          <w:iCs/>
          <w:spacing w:val="-4"/>
          <w:lang w:val="vi-VN"/>
        </w:rPr>
        <w:t xml:space="preserve"> nhân dân tỉnh </w:t>
      </w:r>
      <w:r>
        <w:rPr>
          <w:i/>
          <w:iCs/>
          <w:spacing w:val="-4"/>
        </w:rPr>
        <w:t xml:space="preserve">Quảng Trị </w:t>
      </w:r>
      <w:r>
        <w:rPr>
          <w:i/>
          <w:iCs/>
          <w:spacing w:val="-4"/>
          <w:lang w:val="vi-VN"/>
        </w:rPr>
        <w:t xml:space="preserve"> </w:t>
      </w:r>
      <w:r>
        <w:rPr>
          <w:i/>
          <w:iCs/>
          <w:spacing w:val="-4"/>
        </w:rPr>
        <w:t>Q</w:t>
      </w:r>
      <w:r>
        <w:rPr>
          <w:i/>
          <w:iCs/>
          <w:spacing w:val="-4"/>
          <w:lang w:val="vi-VN"/>
        </w:rPr>
        <w:t xml:space="preserve">uy định chức năng, nhiệm vụ, quyền hạn và cơ cấu tổ chức của Sở Khoa học và Công nghệ tỉnh </w:t>
      </w:r>
      <w:r>
        <w:rPr>
          <w:i/>
          <w:iCs/>
          <w:spacing w:val="-4"/>
        </w:rPr>
        <w:t>Quảng Trị</w:t>
      </w:r>
      <w:r>
        <w:rPr>
          <w:i/>
          <w:iCs/>
          <w:spacing w:val="-4"/>
          <w:lang w:val="vi-VN"/>
        </w:rPr>
        <w:t>;</w:t>
      </w:r>
    </w:p>
    <w:p w:rsidR="001A42CF" w:rsidRPr="001459C3" w:rsidRDefault="001A42CF" w:rsidP="001A42CF">
      <w:pPr>
        <w:spacing w:before="120" w:after="120" w:line="340" w:lineRule="exact"/>
        <w:ind w:firstLine="709"/>
        <w:jc w:val="both"/>
        <w:rPr>
          <w:i/>
          <w:iCs/>
          <w:spacing w:val="-4"/>
        </w:rPr>
      </w:pPr>
      <w:r w:rsidRPr="001459C3">
        <w:rPr>
          <w:i/>
          <w:iCs/>
          <w:spacing w:val="-4"/>
          <w:lang w:val="vi-VN"/>
        </w:rPr>
        <w:t xml:space="preserve">Căn cứ Quyết định số </w:t>
      </w:r>
      <w:r w:rsidRPr="001459C3">
        <w:rPr>
          <w:i/>
          <w:iCs/>
          <w:spacing w:val="-4"/>
        </w:rPr>
        <w:t>…</w:t>
      </w:r>
      <w:r w:rsidRPr="001459C3">
        <w:rPr>
          <w:i/>
          <w:iCs/>
          <w:spacing w:val="-4"/>
          <w:lang w:val="vi-VN"/>
        </w:rPr>
        <w:t>/20</w:t>
      </w:r>
      <w:r w:rsidRPr="001459C3">
        <w:rPr>
          <w:i/>
          <w:iCs/>
          <w:spacing w:val="-4"/>
        </w:rPr>
        <w:t>23</w:t>
      </w:r>
      <w:r w:rsidRPr="001459C3">
        <w:rPr>
          <w:i/>
          <w:iCs/>
          <w:spacing w:val="-4"/>
          <w:lang w:val="vi-VN"/>
        </w:rPr>
        <w:t xml:space="preserve">/QĐ-UBND ngày </w:t>
      </w:r>
      <w:r w:rsidRPr="001459C3">
        <w:rPr>
          <w:i/>
          <w:iCs/>
          <w:spacing w:val="-4"/>
        </w:rPr>
        <w:t>…</w:t>
      </w:r>
      <w:r w:rsidRPr="001459C3">
        <w:rPr>
          <w:i/>
          <w:iCs/>
          <w:spacing w:val="-4"/>
          <w:lang w:val="vi-VN"/>
        </w:rPr>
        <w:t xml:space="preserve"> tháng</w:t>
      </w:r>
      <w:r w:rsidRPr="001459C3">
        <w:rPr>
          <w:i/>
          <w:iCs/>
          <w:spacing w:val="-4"/>
        </w:rPr>
        <w:t>…</w:t>
      </w:r>
      <w:r w:rsidRPr="001459C3">
        <w:rPr>
          <w:i/>
          <w:iCs/>
          <w:spacing w:val="-4"/>
          <w:lang w:val="vi-VN"/>
        </w:rPr>
        <w:t xml:space="preserve"> năm 202</w:t>
      </w:r>
      <w:r w:rsidRPr="001459C3">
        <w:rPr>
          <w:i/>
          <w:iCs/>
          <w:spacing w:val="-4"/>
        </w:rPr>
        <w:t>3</w:t>
      </w:r>
      <w:r w:rsidRPr="001459C3">
        <w:rPr>
          <w:i/>
          <w:iCs/>
          <w:spacing w:val="-4"/>
          <w:lang w:val="vi-VN"/>
        </w:rPr>
        <w:t xml:space="preserve"> của </w:t>
      </w:r>
      <w:r w:rsidRPr="001459C3">
        <w:rPr>
          <w:i/>
          <w:iCs/>
          <w:spacing w:val="-4"/>
          <w:shd w:val="solid" w:color="FFFFFF" w:fill="auto"/>
          <w:lang w:val="vi-VN"/>
        </w:rPr>
        <w:t>Ủy ban</w:t>
      </w:r>
      <w:r w:rsidRPr="001459C3">
        <w:rPr>
          <w:i/>
          <w:iCs/>
          <w:spacing w:val="-4"/>
          <w:lang w:val="vi-VN"/>
        </w:rPr>
        <w:t xml:space="preserve"> nhân dân tỉnh </w:t>
      </w:r>
      <w:r w:rsidRPr="001459C3">
        <w:rPr>
          <w:i/>
          <w:iCs/>
          <w:spacing w:val="-4"/>
        </w:rPr>
        <w:t xml:space="preserve">Quảng Trị </w:t>
      </w:r>
      <w:r w:rsidRPr="001459C3">
        <w:rPr>
          <w:i/>
          <w:iCs/>
          <w:spacing w:val="-4"/>
          <w:lang w:val="vi-VN"/>
        </w:rPr>
        <w:t xml:space="preserve"> </w:t>
      </w:r>
      <w:r w:rsidRPr="001459C3">
        <w:rPr>
          <w:i/>
          <w:iCs/>
          <w:spacing w:val="-4"/>
        </w:rPr>
        <w:t>về việc đổi tên Trung tâm Nghiên cứu, Ứng dụng vả Thông tin KH&amp;CN thành Trung tâm</w:t>
      </w:r>
      <w:r w:rsidRPr="001459C3">
        <w:rPr>
          <w:i/>
        </w:rPr>
        <w:t xml:space="preserve"> Nghiên cứu, Chuyển giao công nghệ và Đổi mới sáng tạo</w:t>
      </w:r>
      <w:r w:rsidRPr="001459C3">
        <w:rPr>
          <w:i/>
          <w:iCs/>
          <w:spacing w:val="-4"/>
          <w:lang w:val="vi-VN"/>
        </w:rPr>
        <w:t>;</w:t>
      </w:r>
    </w:p>
    <w:p w:rsidR="002E6846" w:rsidRDefault="002E6846" w:rsidP="002E6846">
      <w:pPr>
        <w:spacing w:before="60" w:after="60" w:line="340" w:lineRule="exact"/>
        <w:ind w:firstLine="709"/>
        <w:rPr>
          <w:i/>
          <w:color w:val="000000"/>
          <w:lang w:val="nl-NL"/>
        </w:rPr>
      </w:pPr>
      <w:r w:rsidRPr="002C6B8B">
        <w:rPr>
          <w:i/>
          <w:iCs/>
          <w:lang w:val="nb-NO"/>
        </w:rPr>
        <w:t xml:space="preserve">Theo đề nghị của Chánh Văn phòng UBND tỉnh và Giám đốc </w:t>
      </w:r>
      <w:r w:rsidRPr="00B8703B">
        <w:rPr>
          <w:i/>
          <w:iCs/>
          <w:spacing w:val="-4"/>
          <w:lang w:val="vi-VN"/>
        </w:rPr>
        <w:t>Sở Khoa học và Công nghệ</w:t>
      </w:r>
      <w:r w:rsidRPr="002C6B8B">
        <w:rPr>
          <w:i/>
          <w:iCs/>
          <w:lang w:val="nb-NO"/>
        </w:rPr>
        <w:t xml:space="preserve"> tại Tờ </w:t>
      </w:r>
      <w:r>
        <w:rPr>
          <w:i/>
          <w:iCs/>
          <w:lang w:val="nb-NO"/>
        </w:rPr>
        <w:t>trình số …../TTr-</w:t>
      </w:r>
      <w:r w:rsidRPr="001A42CF">
        <w:rPr>
          <w:i/>
          <w:iCs/>
          <w:color w:val="000000" w:themeColor="text1"/>
          <w:lang w:val="nb-NO"/>
        </w:rPr>
        <w:t>SKHCN</w:t>
      </w:r>
      <w:r>
        <w:rPr>
          <w:i/>
          <w:iCs/>
          <w:lang w:val="nb-NO"/>
        </w:rPr>
        <w:t xml:space="preserve"> </w:t>
      </w:r>
      <w:r w:rsidRPr="002C6B8B">
        <w:rPr>
          <w:i/>
          <w:iCs/>
          <w:lang w:val="nb-NO"/>
        </w:rPr>
        <w:t>ngày    /    /2023.</w:t>
      </w:r>
    </w:p>
    <w:p w:rsidR="002E6846" w:rsidRDefault="002E6846" w:rsidP="002E6846">
      <w:pPr>
        <w:spacing w:before="60" w:after="60" w:line="340" w:lineRule="exact"/>
        <w:ind w:firstLine="709"/>
        <w:jc w:val="center"/>
        <w:rPr>
          <w:b/>
          <w:bCs/>
        </w:rPr>
      </w:pPr>
    </w:p>
    <w:p w:rsidR="002E6846" w:rsidRPr="002C6B8B" w:rsidRDefault="002E6846" w:rsidP="002E6846">
      <w:pPr>
        <w:tabs>
          <w:tab w:val="left" w:pos="4134"/>
        </w:tabs>
        <w:spacing w:after="120"/>
        <w:ind w:firstLine="720"/>
        <w:jc w:val="both"/>
        <w:rPr>
          <w:b/>
          <w:bCs/>
          <w:lang w:val="nb-NO"/>
        </w:rPr>
      </w:pPr>
      <w:r w:rsidRPr="002C6B8B">
        <w:rPr>
          <w:lang w:val="nb-NO"/>
        </w:rPr>
        <w:t xml:space="preserve">                             </w:t>
      </w:r>
      <w:r w:rsidRPr="002C6B8B">
        <w:rPr>
          <w:b/>
          <w:bCs/>
          <w:lang w:val="nb-NO"/>
        </w:rPr>
        <w:t>QUYẾT ĐỊNH:</w:t>
      </w:r>
    </w:p>
    <w:p w:rsidR="002E6846" w:rsidRPr="002C6B8B" w:rsidRDefault="002E6846" w:rsidP="002E6846">
      <w:pPr>
        <w:spacing w:after="120"/>
        <w:ind w:firstLine="720"/>
        <w:jc w:val="both"/>
        <w:rPr>
          <w:b/>
          <w:bCs/>
          <w:iCs/>
        </w:rPr>
      </w:pPr>
      <w:r w:rsidRPr="002C6B8B">
        <w:rPr>
          <w:b/>
          <w:bCs/>
          <w:iCs/>
        </w:rPr>
        <w:lastRenderedPageBreak/>
        <w:t xml:space="preserve">Điều 1. </w:t>
      </w:r>
      <w:r w:rsidRPr="002C6B8B">
        <w:rPr>
          <w:bCs/>
          <w:iCs/>
        </w:rPr>
        <w:t xml:space="preserve">Ban hành kèm theo Quyết định này Quy định chức năng, nhiệm vụ, quyền hạn và cơ cấu tổ chức của </w:t>
      </w:r>
      <w:r>
        <w:t xml:space="preserve">Trung tâm Nghiên cứu, Chuyển giao công nghệ và Đổi mới sáng tạo </w:t>
      </w:r>
      <w:r w:rsidRPr="00635EB2">
        <w:rPr>
          <w:spacing w:val="-6"/>
        </w:rPr>
        <w:t>tỉnh Quảng Trị</w:t>
      </w:r>
      <w:r w:rsidRPr="00635EB2">
        <w:rPr>
          <w:bCs/>
          <w:iCs/>
        </w:rPr>
        <w:t>.</w:t>
      </w:r>
    </w:p>
    <w:p w:rsidR="002E6846" w:rsidRPr="002C6B8B" w:rsidRDefault="002E6846" w:rsidP="002E6846">
      <w:pPr>
        <w:spacing w:after="120"/>
        <w:ind w:firstLine="720"/>
        <w:jc w:val="both"/>
        <w:rPr>
          <w:bCs/>
          <w:iCs/>
        </w:rPr>
      </w:pPr>
      <w:r w:rsidRPr="002C6B8B">
        <w:rPr>
          <w:b/>
          <w:bCs/>
          <w:iCs/>
        </w:rPr>
        <w:t xml:space="preserve">Điều 2. </w:t>
      </w:r>
      <w:r w:rsidRPr="002C6B8B">
        <w:rPr>
          <w:bCs/>
          <w:iCs/>
        </w:rPr>
        <w:t>Quyết định này có hiệu lực thi hành kể từ ngày ký.</w:t>
      </w:r>
    </w:p>
    <w:p w:rsidR="002E6846" w:rsidRPr="002C6B8B" w:rsidRDefault="002E6846" w:rsidP="002E6846">
      <w:pPr>
        <w:spacing w:after="120"/>
        <w:ind w:firstLine="720"/>
        <w:jc w:val="both"/>
        <w:rPr>
          <w:bCs/>
          <w:lang w:val="nb-NO"/>
        </w:rPr>
      </w:pPr>
      <w:r w:rsidRPr="002C6B8B">
        <w:rPr>
          <w:bCs/>
          <w:lang w:val="nb-NO"/>
        </w:rPr>
        <w:t xml:space="preserve">Chánh Văn phòng UBND tỉnh, Giám đốc các Sở: </w:t>
      </w:r>
      <w:r w:rsidRPr="00635EB2">
        <w:rPr>
          <w:iCs/>
          <w:spacing w:val="-4"/>
          <w:lang w:val="vi-VN"/>
        </w:rPr>
        <w:t>Khoa học và Công nghệ</w:t>
      </w:r>
      <w:r w:rsidRPr="00635EB2">
        <w:rPr>
          <w:bCs/>
          <w:lang w:val="nb-NO"/>
        </w:rPr>
        <w:t>,</w:t>
      </w:r>
      <w:r w:rsidRPr="002C6B8B">
        <w:rPr>
          <w:bCs/>
          <w:lang w:val="nb-NO"/>
        </w:rPr>
        <w:t xml:space="preserve"> Nội vụ, Tài chính; Giám đốc </w:t>
      </w:r>
      <w:r>
        <w:t xml:space="preserve">Trung tâm Nghiên cứu, Chuyển giao công nghệ và Đổi mới sáng tạo </w:t>
      </w:r>
      <w:r w:rsidRPr="00635EB2">
        <w:rPr>
          <w:spacing w:val="-6"/>
        </w:rPr>
        <w:t>tỉnh Quảng Trị</w:t>
      </w:r>
      <w:r w:rsidRPr="002C6B8B">
        <w:rPr>
          <w:iCs/>
        </w:rPr>
        <w:t xml:space="preserve"> </w:t>
      </w:r>
      <w:r w:rsidRPr="002C6B8B">
        <w:rPr>
          <w:bCs/>
          <w:lang w:val="nb-NO"/>
        </w:rPr>
        <w:t>và Thủ trưởng các cơ quan, đơn vị liên quan chịu trách nhiệm thi hành Quyết định này./.</w:t>
      </w:r>
    </w:p>
    <w:p w:rsidR="002E6846" w:rsidRPr="002C6B8B" w:rsidRDefault="002E6846" w:rsidP="002E6846">
      <w:pPr>
        <w:spacing w:after="120"/>
        <w:ind w:firstLine="720"/>
        <w:jc w:val="both"/>
        <w:rPr>
          <w:bCs/>
          <w:lang w:val="nb-NO"/>
        </w:rPr>
      </w:pPr>
    </w:p>
    <w:tbl>
      <w:tblPr>
        <w:tblW w:w="8914" w:type="dxa"/>
        <w:jc w:val="center"/>
        <w:tblInd w:w="-434" w:type="dxa"/>
        <w:tblLook w:val="01E0" w:firstRow="1" w:lastRow="1" w:firstColumn="1" w:lastColumn="1" w:noHBand="0" w:noVBand="0"/>
      </w:tblPr>
      <w:tblGrid>
        <w:gridCol w:w="4174"/>
        <w:gridCol w:w="4740"/>
      </w:tblGrid>
      <w:tr w:rsidR="002E6846" w:rsidRPr="002C6B8B" w:rsidTr="006F3CB7">
        <w:trPr>
          <w:jc w:val="center"/>
        </w:trPr>
        <w:tc>
          <w:tcPr>
            <w:tcW w:w="4174" w:type="dxa"/>
          </w:tcPr>
          <w:p w:rsidR="002E6846" w:rsidRPr="002C6B8B" w:rsidRDefault="002E6846" w:rsidP="006F3CB7">
            <w:pPr>
              <w:rPr>
                <w:b/>
                <w:i/>
                <w:sz w:val="24"/>
                <w:szCs w:val="20"/>
                <w:lang w:val="nb-NO"/>
              </w:rPr>
            </w:pPr>
            <w:r w:rsidRPr="002C6B8B">
              <w:rPr>
                <w:b/>
                <w:i/>
                <w:sz w:val="24"/>
                <w:szCs w:val="20"/>
                <w:lang w:val="nb-NO"/>
              </w:rPr>
              <w:t>Nơi nhận:</w:t>
            </w:r>
          </w:p>
          <w:p w:rsidR="002E6846" w:rsidRPr="002C6B8B" w:rsidRDefault="002E6846" w:rsidP="006F3CB7">
            <w:pPr>
              <w:rPr>
                <w:sz w:val="22"/>
                <w:szCs w:val="20"/>
                <w:lang w:val="nb-NO"/>
              </w:rPr>
            </w:pPr>
            <w:r w:rsidRPr="002C6B8B">
              <w:rPr>
                <w:sz w:val="22"/>
                <w:szCs w:val="20"/>
                <w:lang w:val="nb-NO"/>
              </w:rPr>
              <w:t>- Như Điều 2;</w:t>
            </w:r>
          </w:p>
          <w:p w:rsidR="002E6846" w:rsidRPr="002C6B8B" w:rsidRDefault="002E6846" w:rsidP="006F3CB7">
            <w:pPr>
              <w:rPr>
                <w:sz w:val="22"/>
                <w:szCs w:val="20"/>
                <w:lang w:val="nb-NO"/>
              </w:rPr>
            </w:pPr>
            <w:r w:rsidRPr="002C6B8B">
              <w:rPr>
                <w:sz w:val="22"/>
                <w:szCs w:val="20"/>
                <w:lang w:val="nb-NO"/>
              </w:rPr>
              <w:t xml:space="preserve">- </w:t>
            </w:r>
            <w:r>
              <w:rPr>
                <w:sz w:val="22"/>
                <w:szCs w:val="20"/>
                <w:lang w:val="vi-VN"/>
              </w:rPr>
              <w:t>CT, c</w:t>
            </w:r>
            <w:r w:rsidRPr="002C6B8B">
              <w:rPr>
                <w:sz w:val="22"/>
                <w:szCs w:val="20"/>
                <w:lang w:val="nb-NO"/>
              </w:rPr>
              <w:t>ác PCT UBND tỉnh;</w:t>
            </w:r>
          </w:p>
          <w:p w:rsidR="002E6846" w:rsidRDefault="002E6846" w:rsidP="006F3CB7">
            <w:pPr>
              <w:rPr>
                <w:sz w:val="22"/>
                <w:szCs w:val="20"/>
                <w:lang w:val="nb-NO"/>
              </w:rPr>
            </w:pPr>
            <w:r w:rsidRPr="002C6B8B">
              <w:rPr>
                <w:sz w:val="22"/>
                <w:szCs w:val="20"/>
                <w:lang w:val="nb-NO"/>
              </w:rPr>
              <w:t xml:space="preserve">- Các Sở: </w:t>
            </w:r>
            <w:r w:rsidRPr="001459C3">
              <w:rPr>
                <w:sz w:val="22"/>
                <w:szCs w:val="20"/>
                <w:lang w:val="nb-NO"/>
              </w:rPr>
              <w:t>KH</w:t>
            </w:r>
            <w:r w:rsidR="00061164" w:rsidRPr="001459C3">
              <w:rPr>
                <w:sz w:val="22"/>
                <w:szCs w:val="20"/>
                <w:lang w:val="nb-NO"/>
              </w:rPr>
              <w:t>&amp;</w:t>
            </w:r>
            <w:r w:rsidRPr="001459C3">
              <w:rPr>
                <w:sz w:val="22"/>
                <w:szCs w:val="20"/>
                <w:lang w:val="nb-NO"/>
              </w:rPr>
              <w:t>CN</w:t>
            </w:r>
            <w:r w:rsidRPr="002C6B8B">
              <w:rPr>
                <w:sz w:val="22"/>
                <w:szCs w:val="20"/>
                <w:lang w:val="nb-NO"/>
              </w:rPr>
              <w:t>, NV, TC;</w:t>
            </w:r>
          </w:p>
          <w:p w:rsidR="002E6846" w:rsidRDefault="002E6846" w:rsidP="006F3CB7">
            <w:pPr>
              <w:rPr>
                <w:sz w:val="22"/>
                <w:szCs w:val="20"/>
                <w:lang w:val="nb-NO"/>
              </w:rPr>
            </w:pPr>
            <w:r>
              <w:rPr>
                <w:sz w:val="22"/>
                <w:szCs w:val="20"/>
                <w:lang w:val="nb-NO"/>
              </w:rPr>
              <w:t>- Trung tâm Tin học- VP UBND tỉnh;</w:t>
            </w:r>
          </w:p>
          <w:p w:rsidR="002E6846" w:rsidRPr="002C6B8B" w:rsidRDefault="002E6846" w:rsidP="006F3CB7">
            <w:pPr>
              <w:rPr>
                <w:sz w:val="22"/>
                <w:szCs w:val="20"/>
                <w:lang w:val="nb-NO"/>
              </w:rPr>
            </w:pPr>
            <w:r>
              <w:rPr>
                <w:sz w:val="22"/>
                <w:szCs w:val="20"/>
                <w:lang w:val="nb-NO"/>
              </w:rPr>
              <w:t>- UBND các huyện, thị xã, thành phố;</w:t>
            </w:r>
          </w:p>
          <w:p w:rsidR="002E6846" w:rsidRPr="002C6B8B" w:rsidRDefault="002E6846" w:rsidP="006F3CB7">
            <w:pPr>
              <w:rPr>
                <w:sz w:val="22"/>
                <w:szCs w:val="20"/>
              </w:rPr>
            </w:pPr>
            <w:r w:rsidRPr="002C6B8B">
              <w:rPr>
                <w:sz w:val="22"/>
                <w:szCs w:val="20"/>
                <w:lang w:val="nb-NO"/>
              </w:rPr>
              <w:t>- Lưu: VT, NC.</w:t>
            </w:r>
          </w:p>
        </w:tc>
        <w:tc>
          <w:tcPr>
            <w:tcW w:w="4740" w:type="dxa"/>
          </w:tcPr>
          <w:p w:rsidR="002E6846" w:rsidRPr="002C6B8B" w:rsidRDefault="002E6846" w:rsidP="006F3CB7">
            <w:pPr>
              <w:jc w:val="center"/>
              <w:rPr>
                <w:b/>
              </w:rPr>
            </w:pPr>
            <w:r w:rsidRPr="002C6B8B">
              <w:rPr>
                <w:b/>
              </w:rPr>
              <w:t>TM. UỶ BAN NHÂN DÂN</w:t>
            </w:r>
          </w:p>
          <w:p w:rsidR="002E6846" w:rsidRPr="002C6B8B" w:rsidRDefault="002E6846" w:rsidP="006F3CB7">
            <w:pPr>
              <w:jc w:val="center"/>
              <w:rPr>
                <w:b/>
              </w:rPr>
            </w:pPr>
            <w:r w:rsidRPr="002C6B8B">
              <w:rPr>
                <w:b/>
              </w:rPr>
              <w:t>CHỦ TỊCH</w:t>
            </w:r>
          </w:p>
          <w:p w:rsidR="002E6846" w:rsidRPr="002C6B8B" w:rsidRDefault="002E6846" w:rsidP="006F3CB7">
            <w:pPr>
              <w:jc w:val="center"/>
              <w:rPr>
                <w:b/>
                <w:szCs w:val="26"/>
              </w:rPr>
            </w:pPr>
          </w:p>
          <w:p w:rsidR="002E6846" w:rsidRPr="002C6B8B" w:rsidRDefault="002E6846" w:rsidP="006F3CB7">
            <w:pPr>
              <w:jc w:val="center"/>
              <w:rPr>
                <w:b/>
                <w:szCs w:val="26"/>
              </w:rPr>
            </w:pPr>
          </w:p>
          <w:p w:rsidR="002E6846" w:rsidRPr="002C6B8B" w:rsidRDefault="002E6846" w:rsidP="006F3CB7">
            <w:pPr>
              <w:jc w:val="center"/>
              <w:rPr>
                <w:b/>
                <w:szCs w:val="26"/>
              </w:rPr>
            </w:pPr>
          </w:p>
          <w:p w:rsidR="002E6846" w:rsidRPr="002C6B8B" w:rsidRDefault="002E6846" w:rsidP="006F3CB7">
            <w:pPr>
              <w:jc w:val="center"/>
              <w:rPr>
                <w:b/>
                <w:szCs w:val="26"/>
              </w:rPr>
            </w:pPr>
          </w:p>
          <w:p w:rsidR="002E6846" w:rsidRPr="002C6B8B" w:rsidRDefault="002E6846" w:rsidP="006F3CB7">
            <w:pPr>
              <w:jc w:val="center"/>
              <w:rPr>
                <w:b/>
                <w:szCs w:val="26"/>
              </w:rPr>
            </w:pPr>
          </w:p>
          <w:p w:rsidR="002E6846" w:rsidRPr="002C6B8B" w:rsidRDefault="002E6846" w:rsidP="006F3CB7">
            <w:pPr>
              <w:jc w:val="center"/>
              <w:rPr>
                <w:b/>
                <w:szCs w:val="26"/>
              </w:rPr>
            </w:pPr>
            <w:r w:rsidRPr="002C6B8B">
              <w:rPr>
                <w:b/>
                <w:szCs w:val="26"/>
              </w:rPr>
              <w:t>Võ Văn Hưng</w:t>
            </w:r>
          </w:p>
          <w:p w:rsidR="002E6846" w:rsidRPr="002C6B8B" w:rsidRDefault="002E6846" w:rsidP="006F3CB7">
            <w:pPr>
              <w:jc w:val="center"/>
              <w:rPr>
                <w:b/>
                <w:szCs w:val="26"/>
              </w:rPr>
            </w:pPr>
          </w:p>
        </w:tc>
      </w:tr>
    </w:tbl>
    <w:p w:rsidR="002E6846" w:rsidRDefault="002E6846" w:rsidP="002E6846">
      <w:pPr>
        <w:spacing w:before="60" w:after="60" w:line="340" w:lineRule="exact"/>
        <w:ind w:firstLine="709"/>
        <w:jc w:val="center"/>
        <w:rPr>
          <w:b/>
          <w:bCs/>
        </w:rPr>
      </w:pPr>
    </w:p>
    <w:p w:rsidR="002E6846" w:rsidRDefault="002E6846" w:rsidP="002E6846">
      <w:pPr>
        <w:spacing w:before="60" w:after="60" w:line="340" w:lineRule="exact"/>
        <w:ind w:firstLine="709"/>
        <w:jc w:val="center"/>
        <w:rPr>
          <w:b/>
          <w:bCs/>
        </w:rPr>
      </w:pPr>
    </w:p>
    <w:p w:rsidR="002E6846" w:rsidRDefault="002E6846" w:rsidP="002E6846">
      <w:pPr>
        <w:spacing w:before="60" w:after="60" w:line="340" w:lineRule="exact"/>
        <w:ind w:firstLine="709"/>
        <w:jc w:val="center"/>
        <w:rPr>
          <w:b/>
          <w:bCs/>
        </w:rPr>
      </w:pPr>
    </w:p>
    <w:p w:rsidR="002E6846" w:rsidRDefault="002E6846" w:rsidP="002E6846">
      <w:pPr>
        <w:spacing w:before="60" w:after="60" w:line="340" w:lineRule="exact"/>
        <w:ind w:firstLine="709"/>
        <w:jc w:val="center"/>
        <w:rPr>
          <w:b/>
          <w:bCs/>
        </w:rPr>
      </w:pPr>
    </w:p>
    <w:p w:rsidR="002E6846" w:rsidRDefault="002E6846" w:rsidP="002E6846">
      <w:pPr>
        <w:spacing w:before="60" w:after="60" w:line="340" w:lineRule="exact"/>
        <w:ind w:firstLine="709"/>
        <w:jc w:val="center"/>
        <w:rPr>
          <w:b/>
          <w:bCs/>
        </w:rPr>
      </w:pPr>
    </w:p>
    <w:p w:rsidR="002E6846" w:rsidRDefault="002E6846" w:rsidP="002E6846">
      <w:pPr>
        <w:spacing w:before="60" w:after="60" w:line="340" w:lineRule="exact"/>
        <w:ind w:firstLine="709"/>
        <w:jc w:val="center"/>
        <w:rPr>
          <w:b/>
          <w:bCs/>
        </w:rPr>
      </w:pPr>
    </w:p>
    <w:p w:rsidR="002E6846" w:rsidRDefault="002E6846" w:rsidP="002E6846">
      <w:pPr>
        <w:spacing w:before="40" w:after="120" w:line="340" w:lineRule="exact"/>
        <w:ind w:firstLine="567"/>
        <w:jc w:val="both"/>
      </w:pPr>
    </w:p>
    <w:p w:rsidR="002E6846" w:rsidRDefault="002E6846" w:rsidP="002E6846">
      <w:pPr>
        <w:spacing w:before="40" w:after="120" w:line="340" w:lineRule="exact"/>
        <w:ind w:firstLine="567"/>
        <w:jc w:val="both"/>
      </w:pPr>
    </w:p>
    <w:p w:rsidR="002E6846" w:rsidRDefault="002E6846" w:rsidP="002E6846">
      <w:pPr>
        <w:spacing w:before="40" w:after="120" w:line="340" w:lineRule="exact"/>
        <w:ind w:firstLine="567"/>
        <w:jc w:val="both"/>
      </w:pPr>
    </w:p>
    <w:p w:rsidR="002E6846" w:rsidRDefault="002E6846" w:rsidP="002E6846">
      <w:pPr>
        <w:spacing w:before="40" w:after="120" w:line="340" w:lineRule="exact"/>
        <w:ind w:firstLine="567"/>
        <w:jc w:val="both"/>
      </w:pPr>
    </w:p>
    <w:p w:rsidR="002E6846" w:rsidRDefault="002E6846" w:rsidP="002E6846">
      <w:pPr>
        <w:spacing w:before="40" w:after="120" w:line="340" w:lineRule="exact"/>
        <w:ind w:firstLine="567"/>
        <w:jc w:val="both"/>
      </w:pPr>
    </w:p>
    <w:p w:rsidR="002E6846" w:rsidRDefault="002E6846" w:rsidP="002E6846">
      <w:pPr>
        <w:spacing w:before="40" w:after="120" w:line="340" w:lineRule="exact"/>
        <w:ind w:firstLine="567"/>
        <w:jc w:val="both"/>
      </w:pPr>
    </w:p>
    <w:p w:rsidR="002E6846" w:rsidRDefault="002E6846" w:rsidP="002E6846">
      <w:pPr>
        <w:spacing w:before="40" w:after="120" w:line="340" w:lineRule="exact"/>
        <w:ind w:firstLine="567"/>
        <w:jc w:val="both"/>
      </w:pPr>
    </w:p>
    <w:p w:rsidR="002E6846" w:rsidRDefault="002E6846" w:rsidP="002E6846">
      <w:pPr>
        <w:spacing w:before="40" w:after="120" w:line="340" w:lineRule="exact"/>
        <w:ind w:firstLine="567"/>
        <w:jc w:val="both"/>
      </w:pPr>
    </w:p>
    <w:p w:rsidR="002E6846" w:rsidRDefault="002E6846" w:rsidP="002E6846">
      <w:pPr>
        <w:spacing w:before="40" w:after="120" w:line="340" w:lineRule="exact"/>
        <w:ind w:firstLine="567"/>
        <w:jc w:val="both"/>
      </w:pPr>
    </w:p>
    <w:p w:rsidR="002E6846" w:rsidRDefault="002E6846" w:rsidP="002E6846">
      <w:pPr>
        <w:spacing w:before="40" w:after="120" w:line="340" w:lineRule="exact"/>
        <w:ind w:firstLine="567"/>
        <w:jc w:val="both"/>
      </w:pPr>
    </w:p>
    <w:p w:rsidR="00870E17" w:rsidRDefault="00870E17" w:rsidP="001A42CF">
      <w:pPr>
        <w:spacing w:before="40" w:after="120" w:line="340" w:lineRule="exact"/>
        <w:jc w:val="both"/>
      </w:pPr>
    </w:p>
    <w:p w:rsidR="006B04E8" w:rsidRDefault="006B04E8" w:rsidP="001A42CF">
      <w:pPr>
        <w:spacing w:before="40" w:after="120" w:line="340" w:lineRule="exact"/>
        <w:jc w:val="both"/>
      </w:pPr>
    </w:p>
    <w:p w:rsidR="006B04E8" w:rsidRDefault="006B04E8" w:rsidP="001A42CF">
      <w:pPr>
        <w:spacing w:before="40" w:after="120" w:line="340" w:lineRule="exact"/>
        <w:jc w:val="both"/>
      </w:pPr>
    </w:p>
    <w:p w:rsidR="00870E17" w:rsidRDefault="00870E17" w:rsidP="001A42CF">
      <w:pPr>
        <w:spacing w:before="40" w:after="120" w:line="340" w:lineRule="exact"/>
        <w:jc w:val="both"/>
      </w:pPr>
    </w:p>
    <w:tbl>
      <w:tblPr>
        <w:tblW w:w="0" w:type="auto"/>
        <w:tblCellSpacing w:w="0" w:type="dxa"/>
        <w:tblCellMar>
          <w:left w:w="0" w:type="dxa"/>
          <w:right w:w="0" w:type="dxa"/>
        </w:tblCellMar>
        <w:tblLook w:val="0000" w:firstRow="0" w:lastRow="0" w:firstColumn="0" w:lastColumn="0" w:noHBand="0" w:noVBand="0"/>
      </w:tblPr>
      <w:tblGrid>
        <w:gridCol w:w="3259"/>
        <w:gridCol w:w="6029"/>
      </w:tblGrid>
      <w:tr w:rsidR="002E6846" w:rsidRPr="00B53432" w:rsidTr="006F3CB7">
        <w:trPr>
          <w:tblCellSpacing w:w="0" w:type="dxa"/>
        </w:trPr>
        <w:tc>
          <w:tcPr>
            <w:tcW w:w="3259" w:type="dxa"/>
            <w:tcMar>
              <w:top w:w="0" w:type="dxa"/>
              <w:left w:w="108" w:type="dxa"/>
              <w:bottom w:w="0" w:type="dxa"/>
              <w:right w:w="108" w:type="dxa"/>
            </w:tcMar>
          </w:tcPr>
          <w:p w:rsidR="002E6846" w:rsidRPr="00B53432" w:rsidRDefault="008378B9" w:rsidP="006F3CB7">
            <w:pPr>
              <w:spacing w:after="100" w:afterAutospacing="1"/>
              <w:jc w:val="center"/>
              <w:rPr>
                <w:sz w:val="26"/>
                <w:szCs w:val="24"/>
              </w:rPr>
            </w:pPr>
            <w:r>
              <w:rPr>
                <w:b/>
                <w:bCs/>
                <w:noProof/>
                <w:sz w:val="26"/>
                <w:szCs w:val="24"/>
              </w:rPr>
              <w:lastRenderedPageBreak/>
              <mc:AlternateContent>
                <mc:Choice Requires="wps">
                  <w:drawing>
                    <wp:anchor distT="4294967295" distB="4294967295" distL="114300" distR="114300" simplePos="0" relativeHeight="251664384" behindDoc="0" locked="0" layoutInCell="1" allowOverlap="1">
                      <wp:simplePos x="0" y="0"/>
                      <wp:positionH relativeFrom="column">
                        <wp:posOffset>609600</wp:posOffset>
                      </wp:positionH>
                      <wp:positionV relativeFrom="paragraph">
                        <wp:posOffset>403224</wp:posOffset>
                      </wp:positionV>
                      <wp:extent cx="762000" cy="0"/>
                      <wp:effectExtent l="0" t="0" r="1905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31.75pt" to="10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Tv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"/>
                  </w:pict>
                </mc:Fallback>
              </mc:AlternateContent>
            </w:r>
            <w:r w:rsidR="002E6846" w:rsidRPr="00B53432">
              <w:rPr>
                <w:b/>
                <w:bCs/>
                <w:sz w:val="26"/>
                <w:szCs w:val="24"/>
              </w:rPr>
              <w:t>ỦY BAN NHÂN DÂN</w:t>
            </w:r>
            <w:r w:rsidR="002E6846" w:rsidRPr="00B53432">
              <w:rPr>
                <w:b/>
                <w:bCs/>
                <w:sz w:val="26"/>
                <w:szCs w:val="24"/>
              </w:rPr>
              <w:br/>
              <w:t xml:space="preserve">TỈNH </w:t>
            </w:r>
            <w:r w:rsidR="002E6846">
              <w:rPr>
                <w:b/>
                <w:bCs/>
                <w:sz w:val="26"/>
                <w:szCs w:val="24"/>
              </w:rPr>
              <w:t>QUẢNG TRỊ</w:t>
            </w:r>
            <w:r w:rsidR="002E6846" w:rsidRPr="00B53432">
              <w:rPr>
                <w:b/>
                <w:bCs/>
                <w:sz w:val="26"/>
                <w:szCs w:val="24"/>
              </w:rPr>
              <w:br/>
            </w:r>
          </w:p>
        </w:tc>
        <w:tc>
          <w:tcPr>
            <w:tcW w:w="6029" w:type="dxa"/>
            <w:tcMar>
              <w:top w:w="0" w:type="dxa"/>
              <w:left w:w="108" w:type="dxa"/>
              <w:bottom w:w="0" w:type="dxa"/>
              <w:right w:w="108" w:type="dxa"/>
            </w:tcMar>
          </w:tcPr>
          <w:p w:rsidR="002E6846" w:rsidRPr="00B53432" w:rsidRDefault="008378B9" w:rsidP="006F3CB7">
            <w:pPr>
              <w:spacing w:after="100" w:afterAutospacing="1"/>
              <w:jc w:val="center"/>
              <w:rPr>
                <w:sz w:val="26"/>
                <w:szCs w:val="24"/>
              </w:rPr>
            </w:pPr>
            <w:r>
              <w:rPr>
                <w:b/>
                <w:bCs/>
                <w:noProof/>
                <w:sz w:val="26"/>
                <w:szCs w:val="24"/>
              </w:rPr>
              <mc:AlternateContent>
                <mc:Choice Requires="wps">
                  <w:drawing>
                    <wp:anchor distT="4294967295" distB="4294967295" distL="114300" distR="114300" simplePos="0" relativeHeight="251663360" behindDoc="0" locked="0" layoutInCell="1" allowOverlap="1">
                      <wp:simplePos x="0" y="0"/>
                      <wp:positionH relativeFrom="column">
                        <wp:posOffset>857250</wp:posOffset>
                      </wp:positionH>
                      <wp:positionV relativeFrom="paragraph">
                        <wp:posOffset>406399</wp:posOffset>
                      </wp:positionV>
                      <wp:extent cx="1979295" cy="0"/>
                      <wp:effectExtent l="0" t="0" r="2095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2pt" to="22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gO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"/>
                  </w:pict>
                </mc:Fallback>
              </mc:AlternateContent>
            </w:r>
            <w:r w:rsidR="002E6846" w:rsidRPr="00B53432">
              <w:rPr>
                <w:b/>
                <w:bCs/>
                <w:sz w:val="26"/>
                <w:szCs w:val="24"/>
              </w:rPr>
              <w:t xml:space="preserve">CỘNG HÒA XÃ HỘI CHỦ NGHĨA VIỆT </w:t>
            </w:r>
            <w:smartTag w:uri="urn:schemas-microsoft-com:office:smarttags" w:element="place">
              <w:smartTag w:uri="urn:schemas-microsoft-com:office:smarttags" w:element="country-region">
                <w:r w:rsidR="002E6846" w:rsidRPr="00B53432">
                  <w:rPr>
                    <w:b/>
                    <w:bCs/>
                    <w:sz w:val="26"/>
                    <w:szCs w:val="24"/>
                  </w:rPr>
                  <w:t>NAM</w:t>
                </w:r>
              </w:smartTag>
            </w:smartTag>
            <w:r w:rsidR="002E6846" w:rsidRPr="00B53432">
              <w:rPr>
                <w:b/>
                <w:bCs/>
                <w:sz w:val="26"/>
                <w:szCs w:val="24"/>
              </w:rPr>
              <w:br/>
              <w:t xml:space="preserve">Độc lập - Tự do - Hạnh phúc </w:t>
            </w:r>
            <w:r w:rsidR="002E6846" w:rsidRPr="00B53432">
              <w:rPr>
                <w:b/>
                <w:bCs/>
                <w:sz w:val="26"/>
                <w:szCs w:val="24"/>
              </w:rPr>
              <w:br/>
            </w:r>
          </w:p>
        </w:tc>
      </w:tr>
    </w:tbl>
    <w:p w:rsidR="002E6846" w:rsidRDefault="002E6846" w:rsidP="002E6846">
      <w:pPr>
        <w:pStyle w:val="Heading3"/>
        <w:spacing w:before="0"/>
        <w:ind w:firstLine="0"/>
        <w:jc w:val="left"/>
        <w:rPr>
          <w:b/>
          <w:sz w:val="32"/>
        </w:rPr>
      </w:pPr>
    </w:p>
    <w:p w:rsidR="002E6846" w:rsidRPr="000A65AA" w:rsidRDefault="002E6846" w:rsidP="002E6846">
      <w:pPr>
        <w:pStyle w:val="Heading3"/>
        <w:spacing w:before="0"/>
        <w:ind w:firstLine="0"/>
        <w:rPr>
          <w:b/>
          <w:szCs w:val="28"/>
        </w:rPr>
      </w:pPr>
      <w:r w:rsidRPr="000A65AA">
        <w:rPr>
          <w:b/>
          <w:szCs w:val="28"/>
        </w:rPr>
        <w:t xml:space="preserve">QUY ĐỊNH </w:t>
      </w:r>
    </w:p>
    <w:p w:rsidR="002E6846" w:rsidRPr="000A65AA" w:rsidRDefault="002E6846" w:rsidP="002E6846">
      <w:pPr>
        <w:pStyle w:val="Heading3"/>
        <w:spacing w:before="0"/>
        <w:ind w:firstLine="0"/>
        <w:rPr>
          <w:b/>
          <w:szCs w:val="28"/>
        </w:rPr>
      </w:pPr>
      <w:r w:rsidRPr="000A65AA">
        <w:rPr>
          <w:b/>
          <w:szCs w:val="28"/>
        </w:rPr>
        <w:t xml:space="preserve">Chức năng, nhiệm vụ, quyền hạn và cơ cấu tổ chức </w:t>
      </w:r>
    </w:p>
    <w:p w:rsidR="002E6846" w:rsidRPr="000A65AA" w:rsidRDefault="002E6846" w:rsidP="002E6846">
      <w:pPr>
        <w:pStyle w:val="Heading3"/>
        <w:spacing w:before="0"/>
        <w:ind w:firstLine="0"/>
        <w:rPr>
          <w:b/>
          <w:szCs w:val="28"/>
        </w:rPr>
      </w:pPr>
      <w:r w:rsidRPr="000A65AA">
        <w:rPr>
          <w:b/>
          <w:szCs w:val="28"/>
        </w:rPr>
        <w:t xml:space="preserve">của </w:t>
      </w:r>
      <w:r w:rsidRPr="002E6846">
        <w:rPr>
          <w:b/>
          <w:szCs w:val="28"/>
        </w:rPr>
        <w:t>Trung tâm Nghiên cứu, Chuyển giao công nghệ và Đổi mới sáng tạo</w:t>
      </w:r>
    </w:p>
    <w:p w:rsidR="002E6846" w:rsidRPr="000A65AA" w:rsidRDefault="002E6846" w:rsidP="002E6846">
      <w:pPr>
        <w:jc w:val="center"/>
        <w:rPr>
          <w:i/>
        </w:rPr>
      </w:pPr>
      <w:r w:rsidRPr="000A65AA">
        <w:rPr>
          <w:i/>
        </w:rPr>
        <w:t xml:space="preserve">   (Ban hành kèm theo Quyết định số       /QĐ-</w:t>
      </w:r>
      <w:r>
        <w:rPr>
          <w:i/>
        </w:rPr>
        <w:t>UBND</w:t>
      </w:r>
      <w:r w:rsidRPr="000A65AA">
        <w:rPr>
          <w:i/>
        </w:rPr>
        <w:t xml:space="preserve"> ngày    /     /20</w:t>
      </w:r>
      <w:r>
        <w:rPr>
          <w:i/>
        </w:rPr>
        <w:t>23</w:t>
      </w:r>
      <w:r w:rsidRPr="000A65AA">
        <w:rPr>
          <w:i/>
        </w:rPr>
        <w:t xml:space="preserve"> </w:t>
      </w:r>
    </w:p>
    <w:p w:rsidR="002E6846" w:rsidRPr="000A65AA" w:rsidRDefault="002E6846" w:rsidP="002E6846">
      <w:pPr>
        <w:jc w:val="center"/>
        <w:rPr>
          <w:i/>
        </w:rPr>
      </w:pPr>
      <w:r w:rsidRPr="000A65AA">
        <w:rPr>
          <w:i/>
        </w:rPr>
        <w:t xml:space="preserve">của </w:t>
      </w:r>
      <w:r>
        <w:rPr>
          <w:i/>
        </w:rPr>
        <w:t>Ủy ban nhân dân</w:t>
      </w:r>
      <w:r w:rsidRPr="000A65AA">
        <w:rPr>
          <w:i/>
        </w:rPr>
        <w:t xml:space="preserve"> tỉnh Quảng Trị)</w:t>
      </w:r>
    </w:p>
    <w:p w:rsidR="002E6846" w:rsidRDefault="008378B9" w:rsidP="002E6846">
      <w:pPr>
        <w:spacing w:before="120"/>
        <w:ind w:firstLine="720"/>
        <w:jc w:val="center"/>
        <w:rPr>
          <w:b/>
        </w:rPr>
      </w:pPr>
      <w:r>
        <w:rPr>
          <w:b/>
          <w:noProof/>
        </w:rPr>
        <mc:AlternateContent>
          <mc:Choice Requires="wps">
            <w:drawing>
              <wp:anchor distT="4294967295" distB="4294967295" distL="114300" distR="114300" simplePos="0" relativeHeight="251665408" behindDoc="0" locked="0" layoutInCell="1" allowOverlap="1">
                <wp:simplePos x="0" y="0"/>
                <wp:positionH relativeFrom="column">
                  <wp:posOffset>2346325</wp:posOffset>
                </wp:positionH>
                <wp:positionV relativeFrom="paragraph">
                  <wp:posOffset>43814</wp:posOffset>
                </wp:positionV>
                <wp:extent cx="12573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75pt,3.45pt" to="28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B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"/>
            </w:pict>
          </mc:Fallback>
        </mc:AlternateContent>
      </w:r>
    </w:p>
    <w:p w:rsidR="002E6846" w:rsidRPr="00C700A9" w:rsidRDefault="002E6846" w:rsidP="002E6846">
      <w:pPr>
        <w:spacing w:before="120"/>
        <w:ind w:firstLine="720"/>
        <w:jc w:val="center"/>
        <w:rPr>
          <w:b/>
        </w:rPr>
      </w:pPr>
      <w:r w:rsidRPr="00C700A9">
        <w:rPr>
          <w:b/>
        </w:rPr>
        <w:t>Chương I</w:t>
      </w:r>
    </w:p>
    <w:p w:rsidR="002E6846" w:rsidRPr="00C700A9" w:rsidRDefault="002E6846" w:rsidP="002E6846">
      <w:pPr>
        <w:spacing w:before="120"/>
        <w:ind w:firstLine="720"/>
        <w:jc w:val="center"/>
        <w:rPr>
          <w:b/>
        </w:rPr>
      </w:pPr>
      <w:r w:rsidRPr="00C700A9">
        <w:rPr>
          <w:b/>
        </w:rPr>
        <w:t>VỊ TRÍ, CHỨC NĂNG, NHIỆM VỤ VÀ QUYỀN HẠN</w:t>
      </w:r>
    </w:p>
    <w:p w:rsidR="002E6846" w:rsidRDefault="002E6846" w:rsidP="002E6846">
      <w:pPr>
        <w:pStyle w:val="BodyTextIndent2"/>
        <w:rPr>
          <w:rFonts w:ascii="Times New Roman" w:hAnsi="Times New Roman"/>
          <w:b/>
          <w:bCs/>
          <w:szCs w:val="28"/>
        </w:rPr>
      </w:pPr>
      <w:r w:rsidRPr="000A65AA">
        <w:rPr>
          <w:rFonts w:ascii="Times New Roman" w:hAnsi="Times New Roman"/>
          <w:b/>
          <w:szCs w:val="28"/>
        </w:rPr>
        <w:t>Điều 1.</w:t>
      </w:r>
      <w:r w:rsidRPr="000A65AA">
        <w:rPr>
          <w:rFonts w:ascii="Times New Roman" w:hAnsi="Times New Roman"/>
          <w:szCs w:val="28"/>
        </w:rPr>
        <w:t xml:space="preserve"> </w:t>
      </w:r>
      <w:r w:rsidRPr="000A65AA">
        <w:rPr>
          <w:rFonts w:ascii="Times New Roman" w:hAnsi="Times New Roman"/>
          <w:b/>
          <w:bCs/>
          <w:szCs w:val="28"/>
        </w:rPr>
        <w:t>Vị trí và chức năng</w:t>
      </w:r>
    </w:p>
    <w:p w:rsidR="00990081" w:rsidRPr="00990081" w:rsidRDefault="00990081" w:rsidP="002E6846">
      <w:pPr>
        <w:pStyle w:val="BodyTextIndent2"/>
        <w:rPr>
          <w:rFonts w:ascii="Times New Roman" w:hAnsi="Times New Roman"/>
          <w:bCs/>
          <w:szCs w:val="28"/>
        </w:rPr>
      </w:pPr>
      <w:proofErr w:type="gramStart"/>
      <w:r w:rsidRPr="00990081">
        <w:rPr>
          <w:rFonts w:ascii="Times New Roman" w:hAnsi="Times New Roman"/>
          <w:bCs/>
          <w:szCs w:val="28"/>
        </w:rPr>
        <w:t>1.Vị</w:t>
      </w:r>
      <w:proofErr w:type="gramEnd"/>
      <w:r w:rsidRPr="00990081">
        <w:rPr>
          <w:rFonts w:ascii="Times New Roman" w:hAnsi="Times New Roman"/>
          <w:bCs/>
          <w:szCs w:val="28"/>
        </w:rPr>
        <w:t xml:space="preserve"> trí:</w:t>
      </w:r>
    </w:p>
    <w:p w:rsidR="002E6846" w:rsidRPr="001459C3" w:rsidRDefault="00111392" w:rsidP="00111392">
      <w:pPr>
        <w:shd w:val="clear" w:color="auto" w:fill="FFFFFF"/>
        <w:tabs>
          <w:tab w:val="left" w:pos="567"/>
        </w:tabs>
        <w:spacing w:before="120"/>
        <w:jc w:val="both"/>
      </w:pPr>
      <w:r w:rsidRPr="001459C3">
        <w:tab/>
      </w:r>
      <w:r w:rsidR="00990081" w:rsidRPr="001459C3">
        <w:t>a)</w:t>
      </w:r>
      <w:r w:rsidR="002E6846" w:rsidRPr="001459C3">
        <w:t xml:space="preserve"> Trung tâm Nghiên cứu, Chuyển giao công nghệ và Đổi mới sáng tạo </w:t>
      </w:r>
      <w:r w:rsidR="002E6846" w:rsidRPr="001459C3">
        <w:rPr>
          <w:lang w:val="vi-VN"/>
        </w:rPr>
        <w:t>(sau đây gọi tắt là Trung tâm) là đơn vị sự nghiệp công lập trực thuộc Sở Khoa học và Công nghệ</w:t>
      </w:r>
      <w:r w:rsidR="002E6846" w:rsidRPr="001459C3">
        <w:t xml:space="preserve">, </w:t>
      </w:r>
      <w:r w:rsidR="00990081" w:rsidRPr="001459C3">
        <w:t>chịu sự chỉ đạo và quản lý trực tiếp của Sở Khoa học và công nghệ; hoạt động theo cơ chế tự đảm bảo một phần chi thường xuyên theo quy định tại Nghị định số 60/2021/NĐ-CP ngày 21/6/2021 của Chính phủ quy định cơ chế tự chủ tài chính của đơn vị sự nghiệp công lập;</w:t>
      </w:r>
    </w:p>
    <w:p w:rsidR="002E6846" w:rsidRPr="001459C3" w:rsidRDefault="00111392" w:rsidP="00111392">
      <w:pPr>
        <w:shd w:val="clear" w:color="auto" w:fill="FFFFFF"/>
        <w:tabs>
          <w:tab w:val="left" w:pos="567"/>
        </w:tabs>
        <w:spacing w:before="120"/>
        <w:jc w:val="both"/>
      </w:pPr>
      <w:r w:rsidRPr="001459C3">
        <w:tab/>
      </w:r>
      <w:r w:rsidR="00990081" w:rsidRPr="001459C3">
        <w:t xml:space="preserve">b) </w:t>
      </w:r>
      <w:r w:rsidR="002E6846" w:rsidRPr="001459C3">
        <w:rPr>
          <w:lang w:val="vi-VN"/>
        </w:rPr>
        <w:t xml:space="preserve">Trung </w:t>
      </w:r>
      <w:r w:rsidR="002E6846" w:rsidRPr="001459C3">
        <w:t xml:space="preserve">tâm </w:t>
      </w:r>
      <w:r w:rsidR="002E6846" w:rsidRPr="001459C3">
        <w:rPr>
          <w:lang w:val="vi-VN"/>
        </w:rPr>
        <w:t xml:space="preserve">có tư cách pháp nhân, có con dấu riêng và được mở tài khoản tại kho bạc Nhà nước và ngân hàng để hoạt động </w:t>
      </w:r>
      <w:proofErr w:type="gramStart"/>
      <w:r w:rsidR="002E6846" w:rsidRPr="001459C3">
        <w:rPr>
          <w:lang w:val="vi-VN"/>
        </w:rPr>
        <w:t>theo</w:t>
      </w:r>
      <w:proofErr w:type="gramEnd"/>
      <w:r w:rsidR="002E6846" w:rsidRPr="001459C3">
        <w:rPr>
          <w:lang w:val="vi-VN"/>
        </w:rPr>
        <w:t xml:space="preserve"> quy định của pháp luật.</w:t>
      </w:r>
    </w:p>
    <w:p w:rsidR="00990081" w:rsidRPr="001459C3" w:rsidRDefault="00990081" w:rsidP="00E143E0">
      <w:pPr>
        <w:spacing w:before="120"/>
        <w:ind w:firstLine="567"/>
        <w:jc w:val="both"/>
      </w:pPr>
      <w:r w:rsidRPr="001459C3">
        <w:t>2. Chức năng:</w:t>
      </w:r>
    </w:p>
    <w:p w:rsidR="00990081" w:rsidRPr="001459C3" w:rsidRDefault="00990081" w:rsidP="00E143E0">
      <w:pPr>
        <w:spacing w:before="120"/>
        <w:ind w:firstLine="567"/>
        <w:jc w:val="both"/>
      </w:pPr>
      <w:r w:rsidRPr="001459C3">
        <w:t>Tổ chức thực hiện</w:t>
      </w:r>
      <w:r w:rsidRPr="001459C3">
        <w:rPr>
          <w:lang w:val="vi-VN"/>
        </w:rPr>
        <w:t xml:space="preserve"> chức năng nghiên cứu ứng dụng, triển khai, chuyển giao công nghệ, dịch vụ khoa học và công nghệ</w:t>
      </w:r>
      <w:r w:rsidRPr="001459C3">
        <w:t>,</w:t>
      </w:r>
      <w:r w:rsidRPr="001459C3">
        <w:rPr>
          <w:lang w:val="vi-VN"/>
        </w:rPr>
        <w:t xml:space="preserve"> thông tin, thống kê khoa học, công nghệ và đổi mới sáng tạo phục vụ công tác quản lý nhà nước </w:t>
      </w:r>
      <w:r w:rsidRPr="001459C3">
        <w:t>trên địa bàn tỉnh.</w:t>
      </w:r>
      <w:r w:rsidRPr="001459C3">
        <w:rPr>
          <w:lang w:val="vi-VN"/>
        </w:rPr>
        <w:t xml:space="preserve"> </w:t>
      </w:r>
    </w:p>
    <w:p w:rsidR="002E6846" w:rsidRDefault="002E6846" w:rsidP="00E143E0">
      <w:pPr>
        <w:spacing w:before="120"/>
        <w:ind w:firstLine="567"/>
        <w:jc w:val="both"/>
        <w:rPr>
          <w:b/>
          <w:bCs/>
        </w:rPr>
      </w:pPr>
      <w:proofErr w:type="gramStart"/>
      <w:r w:rsidRPr="000A65AA">
        <w:rPr>
          <w:b/>
          <w:bCs/>
        </w:rPr>
        <w:t>Điều 2.</w:t>
      </w:r>
      <w:proofErr w:type="gramEnd"/>
      <w:r w:rsidRPr="000A65AA">
        <w:rPr>
          <w:b/>
          <w:bCs/>
        </w:rPr>
        <w:t xml:space="preserve"> Nhiệm vụ và quyền hạn</w:t>
      </w:r>
      <w:bookmarkStart w:id="0" w:name="OLE_LINK8"/>
      <w:bookmarkStart w:id="1" w:name="OLE_LINK9"/>
      <w:bookmarkStart w:id="2" w:name="OLE_LINK10"/>
      <w:bookmarkStart w:id="3" w:name="OLE_LINK7"/>
    </w:p>
    <w:p w:rsidR="002E6846" w:rsidRPr="00607E96" w:rsidRDefault="002E6846" w:rsidP="00111392">
      <w:pPr>
        <w:shd w:val="clear" w:color="auto" w:fill="FFFFFF"/>
        <w:spacing w:before="120"/>
        <w:ind w:firstLine="567"/>
        <w:jc w:val="both"/>
        <w:rPr>
          <w:color w:val="000000"/>
        </w:rPr>
      </w:pPr>
      <w:r w:rsidRPr="00607E96">
        <w:rPr>
          <w:color w:val="000000"/>
        </w:rPr>
        <w:t>1.</w:t>
      </w:r>
      <w:r w:rsidRPr="00607E96">
        <w:rPr>
          <w:color w:val="000000"/>
          <w:lang w:val="vi-VN"/>
        </w:rPr>
        <w:t xml:space="preserve"> Tham gia xây dựng các văn bản pháp luật, các chương trình, kế hoạch về ứng dụng, chuyển giao</w:t>
      </w:r>
      <w:r w:rsidRPr="00607E96">
        <w:rPr>
          <w:color w:val="000000"/>
        </w:rPr>
        <w:t xml:space="preserve">, </w:t>
      </w:r>
      <w:r w:rsidRPr="00607E96">
        <w:rPr>
          <w:color w:val="000000"/>
          <w:lang w:val="vi-VN"/>
        </w:rPr>
        <w:t>thông tin, thống kê khoa học, công nghệ và đổi mới sáng tạo tại địa phương; xây dựng chương trình, kế hoạch nhiệm vụ dài hạn, hằng năm và tổ chức triển khai thực hiện sau khi được phê duyệt; tổ chức theo dõi, đánh giá, tổng kết, báo cáo định kỳ về hoạt động ứng dụng, chuyển giao</w:t>
      </w:r>
      <w:r w:rsidRPr="00607E96">
        <w:rPr>
          <w:color w:val="000000"/>
        </w:rPr>
        <w:t>,</w:t>
      </w:r>
      <w:r w:rsidRPr="00607E96">
        <w:rPr>
          <w:color w:val="000000"/>
          <w:lang w:val="vi-VN"/>
        </w:rPr>
        <w:t xml:space="preserve"> thông tin, thống kê khoa học, công nghệ và đổi mới sáng tạo tại địa phương;</w:t>
      </w:r>
    </w:p>
    <w:p w:rsidR="002E6846" w:rsidRPr="00607E96" w:rsidRDefault="002E6846" w:rsidP="00111392">
      <w:pPr>
        <w:shd w:val="clear" w:color="auto" w:fill="FFFFFF"/>
        <w:spacing w:before="120"/>
        <w:ind w:firstLine="567"/>
        <w:jc w:val="both"/>
        <w:rPr>
          <w:color w:val="000000"/>
        </w:rPr>
      </w:pPr>
      <w:r w:rsidRPr="00607E96">
        <w:rPr>
          <w:color w:val="000000"/>
        </w:rPr>
        <w:t>2.</w:t>
      </w:r>
      <w:r w:rsidRPr="00607E96">
        <w:rPr>
          <w:color w:val="000000"/>
          <w:lang w:val="vi-VN"/>
        </w:rPr>
        <w:t xml:space="preserve"> Tổ chức hoạt động hướng dẫn, tuyên truyền, phổ biến cơ chế, chính sách khuyến khích ứng dụng, chuyển giao và đổi mới công nghệ trong phạm vi, chức năng nhiệm vụ được giao;</w:t>
      </w:r>
    </w:p>
    <w:p w:rsidR="002E6846" w:rsidRPr="00607E96" w:rsidRDefault="002E6846" w:rsidP="00111392">
      <w:pPr>
        <w:shd w:val="clear" w:color="auto" w:fill="FFFFFF"/>
        <w:spacing w:before="120"/>
        <w:ind w:firstLine="567"/>
        <w:jc w:val="both"/>
        <w:rPr>
          <w:color w:val="000000"/>
        </w:rPr>
      </w:pPr>
      <w:r w:rsidRPr="00607E96">
        <w:rPr>
          <w:color w:val="000000"/>
        </w:rPr>
        <w:t>3.</w:t>
      </w:r>
      <w:r w:rsidRPr="00607E96">
        <w:rPr>
          <w:color w:val="000000"/>
          <w:lang w:val="vi-VN"/>
        </w:rPr>
        <w:t xml:space="preserve"> Tổ chức nghiên cứu, triển khai ứng dụng thành tựu khoa học và công nghệ trong và ngoài nước vào các lĩnh vực sản xuất, đời sống và bảo vệ môi trường;</w:t>
      </w:r>
    </w:p>
    <w:p w:rsidR="002E6846" w:rsidRPr="00607E96" w:rsidRDefault="002E6846" w:rsidP="00111392">
      <w:pPr>
        <w:shd w:val="clear" w:color="auto" w:fill="FFFFFF"/>
        <w:spacing w:before="120"/>
        <w:ind w:firstLine="567"/>
        <w:jc w:val="both"/>
        <w:rPr>
          <w:color w:val="000000"/>
        </w:rPr>
      </w:pPr>
      <w:r w:rsidRPr="00607E96">
        <w:rPr>
          <w:color w:val="000000"/>
        </w:rPr>
        <w:t>4.</w:t>
      </w:r>
      <w:r w:rsidRPr="00607E96">
        <w:rPr>
          <w:color w:val="000000"/>
          <w:lang w:val="vi-VN"/>
        </w:rPr>
        <w:t xml:space="preserve"> Tổ chức thực hiện các dự án sản xuất thử nghiệm; đào tạo, chuyển giao, thương mại hóa và nhân rộng các kết quả của đề tài và dự án sản xuất thử nghiệm;</w:t>
      </w:r>
    </w:p>
    <w:p w:rsidR="002E6846" w:rsidRPr="00607E96" w:rsidRDefault="002E6846" w:rsidP="00111392">
      <w:pPr>
        <w:shd w:val="clear" w:color="auto" w:fill="FFFFFF"/>
        <w:spacing w:before="120"/>
        <w:ind w:firstLine="567"/>
        <w:jc w:val="both"/>
        <w:rPr>
          <w:color w:val="000000"/>
        </w:rPr>
      </w:pPr>
      <w:r w:rsidRPr="00607E96">
        <w:rPr>
          <w:color w:val="000000"/>
        </w:rPr>
        <w:lastRenderedPageBreak/>
        <w:t>5.</w:t>
      </w:r>
      <w:r w:rsidRPr="00607E96">
        <w:rPr>
          <w:color w:val="000000"/>
          <w:lang w:val="vi-VN"/>
        </w:rPr>
        <w:t xml:space="preserve"> Lựa chọn các tiến bộ kỹ thuật và tổ chức khảo nghiệm để hoàn thiện quy trình kỹ thuật phù hợp với điều kiện địa phương đối với các sản phẩm mới;</w:t>
      </w:r>
    </w:p>
    <w:p w:rsidR="002E6846" w:rsidRPr="00607E96" w:rsidRDefault="002E6846" w:rsidP="00111392">
      <w:pPr>
        <w:shd w:val="clear" w:color="auto" w:fill="FFFFFF"/>
        <w:spacing w:before="120"/>
        <w:ind w:firstLine="567"/>
        <w:jc w:val="both"/>
        <w:rPr>
          <w:i/>
          <w:color w:val="FF0000"/>
        </w:rPr>
      </w:pPr>
      <w:r w:rsidRPr="00607E96">
        <w:t>6. Sưu tầm, lưu giữ, phục tráng, cải tạo, phát triển giống, nguồn gen quý hiếm, đặc hữu; thực hiện nghiệm vụ bảo tồn, khai thác và phát triển nguồn gen;</w:t>
      </w:r>
      <w:r w:rsidRPr="00607E96">
        <w:rPr>
          <w:i/>
          <w:color w:val="FF0000"/>
        </w:rPr>
        <w:t xml:space="preserve"> </w:t>
      </w:r>
    </w:p>
    <w:p w:rsidR="002E6846" w:rsidRPr="00607E96" w:rsidRDefault="002E6846" w:rsidP="00111392">
      <w:pPr>
        <w:shd w:val="clear" w:color="auto" w:fill="FFFFFF"/>
        <w:spacing w:before="120"/>
        <w:ind w:firstLine="567"/>
        <w:jc w:val="both"/>
      </w:pPr>
      <w:r w:rsidRPr="00607E96">
        <w:t>7. Xây dựng, cập nhật, lựa chọn công nghệ phù hợp, hồ sơ công nghệ, danh mục công nghệ, nhiệm vụ KHCN nhằm phục vụ tra cứu và ứng dụng;</w:t>
      </w:r>
    </w:p>
    <w:p w:rsidR="002E6846" w:rsidRPr="00607E96" w:rsidRDefault="002E6846" w:rsidP="00111392">
      <w:pPr>
        <w:shd w:val="clear" w:color="auto" w:fill="FFFFFF"/>
        <w:spacing w:before="120"/>
        <w:ind w:firstLine="567"/>
        <w:jc w:val="both"/>
        <w:rPr>
          <w:color w:val="000000"/>
        </w:rPr>
      </w:pPr>
      <w:r w:rsidRPr="00607E96">
        <w:rPr>
          <w:color w:val="000000"/>
        </w:rPr>
        <w:t>8.</w:t>
      </w:r>
      <w:r w:rsidRPr="00607E96">
        <w:rPr>
          <w:color w:val="000000"/>
          <w:lang w:val="vi-VN"/>
        </w:rPr>
        <w:t xml:space="preserve"> Tổ chức xây dựng, lắp đặt và chế tạo thiết bị, sản xuất các sản phẩm hoặc các công trình phục vụ sản xuất và đời sống sau khi nghiên cứu thành công hoặc nhận chuyển giao công nghệ từ các tổ chức khoa học và công nghệ trong và ngoài nước;</w:t>
      </w:r>
    </w:p>
    <w:p w:rsidR="002E6846" w:rsidRPr="00607E96" w:rsidRDefault="002E6846" w:rsidP="00111392">
      <w:pPr>
        <w:shd w:val="clear" w:color="auto" w:fill="FFFFFF"/>
        <w:spacing w:before="120"/>
        <w:ind w:firstLine="567"/>
        <w:jc w:val="both"/>
        <w:rPr>
          <w:color w:val="000000"/>
        </w:rPr>
      </w:pPr>
      <w:r w:rsidRPr="00607E96">
        <w:rPr>
          <w:color w:val="000000"/>
        </w:rPr>
        <w:t>9. T</w:t>
      </w:r>
      <w:r w:rsidRPr="00607E96">
        <w:rPr>
          <w:color w:val="000000"/>
          <w:lang w:val="vi-VN"/>
        </w:rPr>
        <w:t xml:space="preserve">ổ chức đào tạo, tập huấn chuyển giao các tiến bộ </w:t>
      </w:r>
      <w:r w:rsidRPr="00607E96">
        <w:rPr>
          <w:lang w:val="vi-VN"/>
        </w:rPr>
        <w:t xml:space="preserve">khoa học </w:t>
      </w:r>
      <w:r w:rsidRPr="00607E96">
        <w:t>và công nghệ</w:t>
      </w:r>
      <w:r w:rsidRPr="00607E96">
        <w:rPr>
          <w:i/>
          <w:color w:val="FF0000"/>
        </w:rPr>
        <w:t xml:space="preserve"> </w:t>
      </w:r>
      <w:r w:rsidRPr="00607E96">
        <w:rPr>
          <w:color w:val="000000"/>
          <w:lang w:val="vi-VN"/>
        </w:rPr>
        <w:t xml:space="preserve"> </w:t>
      </w:r>
      <w:r w:rsidRPr="00607E96">
        <w:t>đến người dân</w:t>
      </w:r>
      <w:r w:rsidRPr="00607E96">
        <w:rPr>
          <w:lang w:val="vi-VN"/>
        </w:rPr>
        <w:t>;</w:t>
      </w:r>
      <w:r w:rsidRPr="00607E96">
        <w:rPr>
          <w:color w:val="000000"/>
          <w:lang w:val="vi-VN"/>
        </w:rPr>
        <w:t xml:space="preserve"> </w:t>
      </w:r>
    </w:p>
    <w:p w:rsidR="002E6846" w:rsidRPr="00607E96" w:rsidRDefault="002E6846" w:rsidP="00111392">
      <w:pPr>
        <w:shd w:val="clear" w:color="auto" w:fill="FFFFFF"/>
        <w:spacing w:before="120"/>
        <w:ind w:firstLine="567"/>
        <w:jc w:val="both"/>
        <w:rPr>
          <w:color w:val="000000"/>
        </w:rPr>
      </w:pPr>
      <w:r w:rsidRPr="00607E96">
        <w:rPr>
          <w:color w:val="000000"/>
        </w:rPr>
        <w:t>10.</w:t>
      </w:r>
      <w:r w:rsidRPr="00607E96">
        <w:rPr>
          <w:color w:val="000000"/>
          <w:lang w:val="vi-VN"/>
        </w:rPr>
        <w:t xml:space="preserve"> Xây dựng các mô hình trình diễn về ứng dụng các công nghệ mới, các kỹ thuật tiến bộ và phổ biến nhân rộng phù hợp với địa phương;</w:t>
      </w:r>
    </w:p>
    <w:p w:rsidR="002E6846" w:rsidRPr="00607E96" w:rsidRDefault="002E6846" w:rsidP="00111392">
      <w:pPr>
        <w:shd w:val="clear" w:color="auto" w:fill="FFFFFF"/>
        <w:spacing w:before="120"/>
        <w:ind w:firstLine="567"/>
        <w:jc w:val="both"/>
        <w:rPr>
          <w:color w:val="000000"/>
        </w:rPr>
      </w:pPr>
      <w:r w:rsidRPr="00607E96">
        <w:rPr>
          <w:color w:val="000000"/>
        </w:rPr>
        <w:t>11.</w:t>
      </w:r>
      <w:r w:rsidRPr="00607E96">
        <w:rPr>
          <w:color w:val="000000"/>
          <w:lang w:val="vi-VN"/>
        </w:rPr>
        <w:t xml:space="preserve"> Xác định nhu cầu cần hoàn thiện kết quả nghiên cứu khoa học và phát triển công nghệ, nhu cầu ứng dụng, đổi mới và chuyển giao công nghệ tại địa phương; thực hiện các giải pháp hỗ trợ doanh nghiệp và người dân đổi mới công nghệ;</w:t>
      </w:r>
    </w:p>
    <w:p w:rsidR="002E6846" w:rsidRPr="00607E96" w:rsidRDefault="002E6846" w:rsidP="00111392">
      <w:pPr>
        <w:shd w:val="clear" w:color="auto" w:fill="FFFFFF"/>
        <w:spacing w:before="120"/>
        <w:ind w:firstLine="567"/>
        <w:jc w:val="both"/>
        <w:rPr>
          <w:color w:val="000000"/>
        </w:rPr>
      </w:pPr>
      <w:r w:rsidRPr="00607E96">
        <w:rPr>
          <w:color w:val="000000"/>
        </w:rPr>
        <w:t>12.</w:t>
      </w:r>
      <w:r w:rsidRPr="00607E96">
        <w:rPr>
          <w:color w:val="000000"/>
          <w:lang w:val="vi-VN"/>
        </w:rPr>
        <w:t xml:space="preserve"> Thực hiện hoạt động hợp tác quốc tế, hợp tác nghiên cứu ứng dụng và phát triển công nghệ trong phạm vi chức năng, nhiệm vụ được giao theo quy định của pháp luật;</w:t>
      </w:r>
    </w:p>
    <w:p w:rsidR="002E6846" w:rsidRPr="00607E96" w:rsidRDefault="002E6846" w:rsidP="00111392">
      <w:pPr>
        <w:shd w:val="clear" w:color="auto" w:fill="FFFFFF"/>
        <w:spacing w:before="120"/>
        <w:ind w:firstLine="567"/>
        <w:jc w:val="both"/>
      </w:pPr>
      <w:r w:rsidRPr="00607E96">
        <w:rPr>
          <w:shd w:val="clear" w:color="auto" w:fill="FFFFFF"/>
        </w:rPr>
        <w:t>13.</w:t>
      </w:r>
      <w:r w:rsidRPr="00607E96">
        <w:rPr>
          <w:lang w:val="vi-VN"/>
        </w:rPr>
        <w:t> Tổ chức</w:t>
      </w:r>
      <w:r w:rsidRPr="00607E96">
        <w:t>,</w:t>
      </w:r>
      <w:r w:rsidRPr="00607E96">
        <w:rPr>
          <w:lang w:val="vi-VN"/>
        </w:rPr>
        <w:t xml:space="preserve"> thực hiện xử lý, phân tích, tổng hợp và cung cấp thông tin khoa học và công nghệ</w:t>
      </w:r>
      <w:r w:rsidRPr="00607E96">
        <w:t xml:space="preserve">; </w:t>
      </w:r>
      <w:r w:rsidRPr="00607E96">
        <w:rPr>
          <w:lang w:val="vi-VN"/>
        </w:rPr>
        <w:t xml:space="preserve">thông tin, số liệu thống kê khoa học, công nghệ và đổi mới sáng tạo phục vụ lãnh đạo, quản lý nhà nước của </w:t>
      </w:r>
      <w:r w:rsidRPr="00607E96">
        <w:t>tỉnh.</w:t>
      </w:r>
      <w:r w:rsidRPr="00607E96">
        <w:rPr>
          <w:lang w:val="vi-VN"/>
        </w:rPr>
        <w:t xml:space="preserve"> Xuất bản và cung cấp các xuất bản phẩm định kỳ, ấn phẩm chuyên đề</w:t>
      </w:r>
      <w:r w:rsidRPr="00607E96">
        <w:t xml:space="preserve"> </w:t>
      </w:r>
      <w:r w:rsidRPr="00607E96">
        <w:rPr>
          <w:lang w:val="vi-VN"/>
        </w:rPr>
        <w:t>thuộc lĩnh vực thông tin, thống kê khoa học, công nghệ và đổi mới sáng tạo;</w:t>
      </w:r>
    </w:p>
    <w:p w:rsidR="002E6846" w:rsidRPr="00607E96" w:rsidRDefault="002E6846" w:rsidP="00111392">
      <w:pPr>
        <w:shd w:val="clear" w:color="auto" w:fill="FFFFFF"/>
        <w:spacing w:before="120"/>
        <w:ind w:firstLine="567"/>
        <w:jc w:val="both"/>
      </w:pPr>
      <w:r w:rsidRPr="00607E96">
        <w:t xml:space="preserve">14. </w:t>
      </w:r>
      <w:r w:rsidRPr="00607E96">
        <w:rPr>
          <w:lang w:val="vi-VN"/>
        </w:rPr>
        <w:t>Tổ chức và thực hiện phổ biến thông tin khoa học và công nghệ, thông tin thống kê khoa học, công nghệ và đổi mới sáng tạo của địa phương</w:t>
      </w:r>
      <w:r w:rsidRPr="00607E96">
        <w:t>.</w:t>
      </w:r>
      <w:r w:rsidRPr="00607E96">
        <w:rPr>
          <w:lang w:val="vi-VN"/>
        </w:rPr>
        <w:t xml:space="preserve"> Phối hợp với các cơ quan truyền thông đại chúng đưa tri thức khoa học đến với mọi đối tượng; cung cấp thông tin khoa học và công nghệ phục vụ phát triển nông nghiệp, nông dân, nông thôn;</w:t>
      </w:r>
    </w:p>
    <w:p w:rsidR="002E6846" w:rsidRPr="00607E96" w:rsidRDefault="002E6846" w:rsidP="00111392">
      <w:pPr>
        <w:shd w:val="clear" w:color="auto" w:fill="FFFFFF"/>
        <w:spacing w:before="120"/>
        <w:ind w:firstLine="567"/>
        <w:jc w:val="both"/>
      </w:pPr>
      <w:r w:rsidRPr="00607E96">
        <w:t>15.</w:t>
      </w:r>
      <w:r w:rsidRPr="00607E96">
        <w:rPr>
          <w:lang w:val="vi-VN"/>
        </w:rPr>
        <w:t xml:space="preserve"> Tổ chức thu thập, đăng ký, lưu giữ và công bố thông tin kết quả thực hiện nhiệm vụ khoa học và công nghệ thuộc phạm vi quản lý của </w:t>
      </w:r>
      <w:r w:rsidRPr="00607E96">
        <w:t>tỉnh</w:t>
      </w:r>
      <w:r w:rsidRPr="00607E96">
        <w:rPr>
          <w:lang w:val="vi-VN"/>
        </w:rPr>
        <w:t xml:space="preserve"> theo quy định;</w:t>
      </w:r>
    </w:p>
    <w:p w:rsidR="002E6846" w:rsidRPr="00607E96" w:rsidRDefault="002E6846" w:rsidP="00111392">
      <w:pPr>
        <w:shd w:val="clear" w:color="auto" w:fill="FFFFFF"/>
        <w:spacing w:before="120"/>
        <w:ind w:firstLine="567"/>
        <w:jc w:val="both"/>
      </w:pPr>
      <w:r w:rsidRPr="00607E96">
        <w:t>16.</w:t>
      </w:r>
      <w:r w:rsidRPr="00607E96">
        <w:rPr>
          <w:lang w:val="vi-VN"/>
        </w:rPr>
        <w:t xml:space="preserve"> Quản </w:t>
      </w:r>
      <w:r w:rsidRPr="00607E96">
        <w:t>trị và vận hành</w:t>
      </w:r>
      <w:r w:rsidRPr="00607E96">
        <w:rPr>
          <w:lang w:val="vi-VN"/>
        </w:rPr>
        <w:t xml:space="preserve"> Cổng Thông tin điện tử của Sở Khoa học và Công nghệ</w:t>
      </w:r>
      <w:r w:rsidRPr="00607E96">
        <w:t xml:space="preserve">. </w:t>
      </w:r>
      <w:r w:rsidRPr="00607E96">
        <w:rPr>
          <w:lang w:val="vi-VN"/>
        </w:rPr>
        <w:t>Thiết lập, triển khai và kết nối Mạng VinaREN, các mạng thông tin khoa học và công nghệ khác</w:t>
      </w:r>
      <w:r w:rsidRPr="00607E96">
        <w:t>.</w:t>
      </w:r>
      <w:r w:rsidRPr="00607E96">
        <w:rPr>
          <w:lang w:val="vi-VN"/>
        </w:rPr>
        <w:t xml:space="preserve"> Ứng dụng công nghệ thông tin và truyền thông, phương tiện kỹ thuật tiên tiến trong hoạt động thông tin, thống kê khoa học, công nghệ và đổi mới sáng tạo; </w:t>
      </w:r>
    </w:p>
    <w:p w:rsidR="002E6846" w:rsidRPr="00607E96" w:rsidRDefault="002E6846" w:rsidP="00111392">
      <w:pPr>
        <w:shd w:val="clear" w:color="auto" w:fill="FFFFFF"/>
        <w:spacing w:before="120"/>
        <w:ind w:firstLine="567"/>
        <w:jc w:val="both"/>
      </w:pPr>
      <w:r w:rsidRPr="00607E96">
        <w:t>17.</w:t>
      </w:r>
      <w:r w:rsidRPr="00607E96">
        <w:rPr>
          <w:lang w:val="vi-VN"/>
        </w:rPr>
        <w:t xml:space="preserve"> Tổ chức thực hiện chế độ báo cáo thống kê ngành khoa học và công nghệ tại địa phương;</w:t>
      </w:r>
      <w:r w:rsidRPr="00607E96">
        <w:t xml:space="preserve"> phối hợp</w:t>
      </w:r>
      <w:r w:rsidRPr="00607E96">
        <w:rPr>
          <w:lang w:val="vi-VN"/>
        </w:rPr>
        <w:t xml:space="preserve"> tổ chức thực hiện các cuộc điều tra thống kê khoa học và công nghệ thuộc Chương trình điều tra thống kê quốc gia và ngoài Chương trình điều tra thống kê quốc gia tại địa phương; tổ chức triển khai các cuộc điều tra </w:t>
      </w:r>
      <w:r w:rsidRPr="00607E96">
        <w:rPr>
          <w:lang w:val="vi-VN"/>
        </w:rPr>
        <w:lastRenderedPageBreak/>
        <w:t>thống kê khoa học, công nghệ và đổi mới sáng tạo của địa phương; tổng hợp, xử lý, phân tích và cập nhật vào cơ sở dữ liệu về các cuộc điều tra thống kê khoa học, công nghệ và đổi mới sáng tạo thuộc phạm vi quản lý của địa phương; phổ biến, công bố kết quả điều tra thống kê khoa học, công nghệ và đổi mới sáng tạo của địa phương;</w:t>
      </w:r>
    </w:p>
    <w:p w:rsidR="002E6846" w:rsidRPr="00607E96" w:rsidRDefault="002E6846" w:rsidP="00111392">
      <w:pPr>
        <w:shd w:val="clear" w:color="auto" w:fill="FFFFFF"/>
        <w:spacing w:before="120"/>
        <w:ind w:firstLine="567"/>
        <w:jc w:val="both"/>
      </w:pPr>
      <w:r w:rsidRPr="00607E96">
        <w:t xml:space="preserve">18. </w:t>
      </w:r>
      <w:r w:rsidRPr="00607E96">
        <w:rPr>
          <w:lang w:val="vi-VN"/>
        </w:rPr>
        <w:t>Khai thác, tra cứu</w:t>
      </w:r>
      <w:r w:rsidRPr="00607E96">
        <w:t>,</w:t>
      </w:r>
      <w:r w:rsidRPr="00607E96">
        <w:rPr>
          <w:lang w:val="vi-VN"/>
        </w:rPr>
        <w:t xml:space="preserve"> cung cấp các nguồn tin khoa học và công nghệ trong nước và nước ngoài để phục vụ cho công tác xác định, tuyển chọn, thực hiện</w:t>
      </w:r>
      <w:r w:rsidRPr="00607E96">
        <w:t>,</w:t>
      </w:r>
      <w:r w:rsidRPr="00607E96">
        <w:rPr>
          <w:lang w:val="vi-VN"/>
        </w:rPr>
        <w:t xml:space="preserve"> đánh giá, nghiệm thu các nhiệm vụ khoa học công nghệ và các nhiệm vụ khác </w:t>
      </w:r>
      <w:r w:rsidRPr="00607E96">
        <w:t xml:space="preserve">thuộc </w:t>
      </w:r>
      <w:r w:rsidRPr="00607E96">
        <w:rPr>
          <w:lang w:val="vi-VN"/>
        </w:rPr>
        <w:t xml:space="preserve">các chương trình, đề án quan trọng phục vụ phát triển kinh tế-xã hội của </w:t>
      </w:r>
      <w:r w:rsidRPr="00607E96">
        <w:t>tỉnh</w:t>
      </w:r>
      <w:r w:rsidRPr="00607E96">
        <w:rPr>
          <w:lang w:val="vi-VN"/>
        </w:rPr>
        <w:t>;</w:t>
      </w:r>
    </w:p>
    <w:p w:rsidR="002E6846" w:rsidRPr="00607E96" w:rsidRDefault="002E6846" w:rsidP="00111392">
      <w:pPr>
        <w:shd w:val="clear" w:color="auto" w:fill="FFFFFF"/>
        <w:spacing w:before="120"/>
        <w:ind w:firstLine="567"/>
        <w:jc w:val="both"/>
      </w:pPr>
      <w:r w:rsidRPr="00607E96">
        <w:t>19.</w:t>
      </w:r>
      <w:r w:rsidRPr="00607E96">
        <w:rPr>
          <w:lang w:val="vi-VN"/>
        </w:rPr>
        <w:t xml:space="preserve"> Xây dựng và phát triển hạ tầng thông tin khoa học và công nghệ; tham gia xây dựng, cập nhật và khai thác Cơ sở dữ liệu quốc gia về khoa học và công nghệ; xây dựng, quản lý, kết nối và chia sẻ các cơ sở dữ liệu về khoa học và công nghệ của </w:t>
      </w:r>
      <w:r w:rsidRPr="00607E96">
        <w:t>tỉnh</w:t>
      </w:r>
      <w:r w:rsidRPr="00607E96">
        <w:rPr>
          <w:lang w:val="vi-VN"/>
        </w:rPr>
        <w:t xml:space="preserve"> bảo đảm việc tích hợp, trao đổi, chia sẻ dữ liệu đồng bộ, thống nhất;</w:t>
      </w:r>
    </w:p>
    <w:p w:rsidR="002E6846" w:rsidRPr="00607E96" w:rsidRDefault="002E6846" w:rsidP="00111392">
      <w:pPr>
        <w:shd w:val="clear" w:color="auto" w:fill="FFFFFF"/>
        <w:spacing w:before="120"/>
        <w:ind w:firstLine="567"/>
        <w:jc w:val="both"/>
      </w:pPr>
      <w:r w:rsidRPr="00607E96">
        <w:t>20.</w:t>
      </w:r>
      <w:r w:rsidRPr="00607E96">
        <w:rPr>
          <w:lang w:val="vi-VN"/>
        </w:rPr>
        <w:t xml:space="preserve"> Đầu mối kết nối triển khai </w:t>
      </w:r>
      <w:r w:rsidRPr="00607E96">
        <w:t>Đề án</w:t>
      </w:r>
      <w:r w:rsidRPr="00607E96">
        <w:rPr>
          <w:lang w:val="vi-VN"/>
        </w:rPr>
        <w:t xml:space="preserve"> Hệ tri thức Việt số hóa tại địa phương. Triển khai xây dựng các dự án dữ liệu của địa phương; phát triển, tích hợp hệ thống dữ liệu và thông tin quản lý của địa phương trong các lĩnh vực như: giáo dục, nông nghiệp, y tế, khoa học và công nghệ, văn hoá...và chia sẻ công khai trên Hệ tri thức Việt số hóa để cộng đồng khai thác, sử dụng.</w:t>
      </w:r>
    </w:p>
    <w:p w:rsidR="002E6846" w:rsidRPr="00607E96" w:rsidRDefault="002E6846" w:rsidP="00111392">
      <w:pPr>
        <w:shd w:val="clear" w:color="auto" w:fill="FFFFFF"/>
        <w:spacing w:before="120"/>
        <w:ind w:firstLine="567"/>
        <w:jc w:val="both"/>
      </w:pPr>
      <w:r w:rsidRPr="00607E96">
        <w:rPr>
          <w:shd w:val="clear" w:color="auto" w:fill="FFFFFF"/>
        </w:rPr>
        <w:t>21.</w:t>
      </w:r>
      <w:r w:rsidRPr="00607E96">
        <w:rPr>
          <w:lang w:val="vi-VN"/>
        </w:rPr>
        <w:t> Tổ chức và phát triển nguồn tin khoa học và công nghệ của địa phương; bổ sung sách, báo, tài liệu dưới các hình thức như mua, tặng, trao đổi</w:t>
      </w:r>
      <w:r w:rsidRPr="00607E96">
        <w:t>.</w:t>
      </w:r>
      <w:r w:rsidRPr="00607E96">
        <w:rPr>
          <w:lang w:val="vi-VN"/>
        </w:rPr>
        <w:t xml:space="preserve"> Tổ chức và phát triển công tác thư viện, thư viện điện tử, thư viện số, mạng thông tin khoa học và công nghệ của địa phương; tham gia Liên hợp thư viện Việt Nam về các nguồn tin khoa học và công nghệ;</w:t>
      </w:r>
    </w:p>
    <w:p w:rsidR="002E6846" w:rsidRPr="00607E96" w:rsidRDefault="002E6846" w:rsidP="00111392">
      <w:pPr>
        <w:shd w:val="clear" w:color="auto" w:fill="FFFFFF"/>
        <w:spacing w:before="120"/>
        <w:ind w:firstLine="567"/>
        <w:jc w:val="both"/>
      </w:pPr>
      <w:r w:rsidRPr="00607E96">
        <w:t>22.</w:t>
      </w:r>
      <w:r w:rsidRPr="00607E96">
        <w:rPr>
          <w:lang w:val="vi-VN"/>
        </w:rPr>
        <w:t xml:space="preserve"> Thu thập, cung cấp thông tin công nghệ, các sản phẩm và dịch vụ thông tin khoa học và công nghệ; thông tin kết quả nghiên cứu ứng dụng, các tiến bộ kỹ thuật tại địa phương; thông tin về các chuyên gia tư vấn khoa học và công nghệ</w:t>
      </w:r>
      <w:r w:rsidRPr="00607E96">
        <w:t>;</w:t>
      </w:r>
      <w:r w:rsidRPr="00607E96">
        <w:rPr>
          <w:i/>
          <w:lang w:val="vi-VN"/>
        </w:rPr>
        <w:t xml:space="preserve"> </w:t>
      </w:r>
      <w:r w:rsidRPr="00607E96">
        <w:t xml:space="preserve">xây dựng và cung cấp dữ liệu về công nghệ </w:t>
      </w:r>
      <w:r w:rsidRPr="00607E96">
        <w:rPr>
          <w:lang w:val="vi-VN"/>
        </w:rPr>
        <w:t>phục vụ công tác quản lý và hỗ trợ doanh nghiệp đổi mới công nghệ;</w:t>
      </w:r>
    </w:p>
    <w:p w:rsidR="002E6846" w:rsidRPr="00607E96" w:rsidRDefault="002E6846" w:rsidP="00111392">
      <w:pPr>
        <w:shd w:val="clear" w:color="auto" w:fill="FFFFFF"/>
        <w:spacing w:before="120"/>
        <w:ind w:firstLine="567"/>
        <w:jc w:val="both"/>
      </w:pPr>
      <w:r w:rsidRPr="00607E96">
        <w:t>23.</w:t>
      </w:r>
      <w:r w:rsidRPr="00607E96">
        <w:rPr>
          <w:lang w:val="vi-VN"/>
        </w:rPr>
        <w:t xml:space="preserve"> Tổ chức, phối hợp tổ chức và tham gia Chợ công nghệ và thiết bị (Techmart), kết nối cung - cầu công nghệ (Techdemo), Ngày hội khởi nghiệp đổi mới sáng tạo (Techfest), sàn giao dịch thông tin công nghệ trực tiếp và trên mạng Internet</w:t>
      </w:r>
      <w:r w:rsidRPr="00607E96">
        <w:t>;</w:t>
      </w:r>
      <w:r w:rsidRPr="00607E96">
        <w:rPr>
          <w:lang w:val="vi-VN"/>
        </w:rPr>
        <w:t xml:space="preserve"> hội nghị, hội thảo</w:t>
      </w:r>
      <w:r w:rsidRPr="00607E96">
        <w:t>,</w:t>
      </w:r>
      <w:r w:rsidRPr="00607E96">
        <w:rPr>
          <w:lang w:val="vi-VN"/>
        </w:rPr>
        <w:t xml:space="preserve"> triển lãm</w:t>
      </w:r>
      <w:r w:rsidRPr="00607E96">
        <w:t xml:space="preserve">, </w:t>
      </w:r>
      <w:r w:rsidRPr="00607E96">
        <w:rPr>
          <w:lang w:val="vi-VN"/>
        </w:rPr>
        <w:t>hội chợ khoa học và công nghệ giới thiệu quảng bá công nghệ</w:t>
      </w:r>
      <w:r w:rsidRPr="00607E96">
        <w:t>, sản phẩm KH&amp;CN</w:t>
      </w:r>
      <w:r w:rsidRPr="00607E96">
        <w:rPr>
          <w:lang w:val="vi-VN"/>
        </w:rPr>
        <w:t xml:space="preserve"> và kinh doanh các sản phẩm </w:t>
      </w:r>
      <w:r w:rsidRPr="00607E96">
        <w:t>KH&amp;CN</w:t>
      </w:r>
      <w:r w:rsidRPr="00607E96">
        <w:rPr>
          <w:lang w:val="vi-VN"/>
        </w:rPr>
        <w:t xml:space="preserve"> trong phạm vi chức năng, nhiệm vụ theo quy định của pháp luật</w:t>
      </w:r>
      <w:r w:rsidRPr="00607E96">
        <w:t xml:space="preserve">; </w:t>
      </w:r>
    </w:p>
    <w:p w:rsidR="002E6846" w:rsidRPr="00607E96" w:rsidRDefault="002E6846" w:rsidP="00111392">
      <w:pPr>
        <w:shd w:val="clear" w:color="auto" w:fill="FFFFFF"/>
        <w:spacing w:before="120" w:after="120"/>
        <w:ind w:firstLine="567"/>
        <w:jc w:val="both"/>
        <w:rPr>
          <w:iCs/>
        </w:rPr>
      </w:pPr>
      <w:r w:rsidRPr="00607E96">
        <w:rPr>
          <w:iCs/>
        </w:rPr>
        <w:t xml:space="preserve">24. Làm đầu mối thực hiện phát triển hệ sinh thái khởi nghiệp đổi mới sáng tạo của tỉnh: Nghiên cứu, đề xuất, xây dựng và tổ chức thực hiện chính sách hỗ trợ khởi nghiệp đổi mới sáng tạo, phát triển hệ sinh thái khởi nghiệp. Xây dựng nền tảng thông tin, cơ sở dữ liệu về hoạt động, nhu cầu của các chương trình, đề án hỗ trợ khởi nghiệp. Đầu mối thu hút, liên kết chuyên gia về khởi nghiệp đổi mới sáng tạo trong nước và quốc tế; </w:t>
      </w:r>
    </w:p>
    <w:p w:rsidR="002E6846" w:rsidRPr="00607E96" w:rsidRDefault="002E6846" w:rsidP="00111392">
      <w:pPr>
        <w:shd w:val="clear" w:color="auto" w:fill="FFFFFF"/>
        <w:spacing w:before="120" w:after="120"/>
        <w:ind w:firstLine="567"/>
        <w:jc w:val="both"/>
        <w:rPr>
          <w:iCs/>
        </w:rPr>
      </w:pPr>
      <w:r w:rsidRPr="00607E96">
        <w:t xml:space="preserve">25. Tổ chức </w:t>
      </w:r>
      <w:r w:rsidRPr="00607E96">
        <w:rPr>
          <w:iCs/>
        </w:rPr>
        <w:t>các hoạt động đào tạo, huấn luyện, truyền thông nâng cao năng lực cho các tổ chức, cá nhân có nhu cầu về khởi nghiệp đổi mới sáng tạo trên địa bàn tỉnh; kết nối hệ sinh thái, mạng lưới khởi nghiệp;</w:t>
      </w:r>
    </w:p>
    <w:p w:rsidR="002E6846" w:rsidRPr="00607E96" w:rsidRDefault="002E6846" w:rsidP="00111392">
      <w:pPr>
        <w:shd w:val="clear" w:color="auto" w:fill="FFFFFF"/>
        <w:spacing w:before="120" w:after="120"/>
        <w:ind w:firstLine="567"/>
        <w:jc w:val="both"/>
      </w:pPr>
      <w:r w:rsidRPr="00607E96">
        <w:lastRenderedPageBreak/>
        <w:t>26. Tổ chức các hoạt động tư vấn, hỗ trợ các dự án đổi mới sáng tạo và khởi nghiệp, ươm tạo công nghệ, ươm tạo doanh nghiệp;</w:t>
      </w:r>
    </w:p>
    <w:p w:rsidR="002E6846" w:rsidRPr="00607E96" w:rsidRDefault="002E6846" w:rsidP="00111392">
      <w:pPr>
        <w:shd w:val="clear" w:color="auto" w:fill="FFFFFF"/>
        <w:spacing w:before="120" w:after="120"/>
        <w:ind w:firstLine="567"/>
        <w:jc w:val="both"/>
        <w:rPr>
          <w:iCs/>
        </w:rPr>
      </w:pPr>
      <w:r w:rsidRPr="00607E96">
        <w:rPr>
          <w:iCs/>
        </w:rPr>
        <w:t xml:space="preserve">27. Hỗ trợ các thủ tục pháp lý, liên kết và phát triển thị trường, thử nghiệm và phát triển sản phẩm mẫu, cung cấp thông tin dữ liệu cho các doanh nghiệp khởi nghiệp đổi mới sáng tạo, dự án khởi nghiệp đổi mới sáng tạo… </w:t>
      </w:r>
    </w:p>
    <w:p w:rsidR="002E6846" w:rsidRPr="00607E96" w:rsidRDefault="002E6846" w:rsidP="00111392">
      <w:pPr>
        <w:shd w:val="clear" w:color="auto" w:fill="FFFFFF"/>
        <w:spacing w:before="120" w:after="120"/>
        <w:ind w:firstLine="567"/>
        <w:jc w:val="both"/>
        <w:rPr>
          <w:iCs/>
        </w:rPr>
      </w:pPr>
      <w:r w:rsidRPr="00607E96">
        <w:rPr>
          <w:iCs/>
        </w:rPr>
        <w:t>28. Tổ chức và tham gia sự kiện Ngày hội khởi nghiệp đổi mới sáng tạo và các sự kiện, hội nghị, hội thảo, cuộc thi về khởi nghiệp trình diễn và chuyển gia công nghệ, giới thiệu sản phẩm về khởi nghiệp;</w:t>
      </w:r>
    </w:p>
    <w:p w:rsidR="002E6846" w:rsidRPr="00607E96" w:rsidRDefault="002E6846" w:rsidP="00111392">
      <w:pPr>
        <w:shd w:val="clear" w:color="auto" w:fill="FFFFFF"/>
        <w:spacing w:before="120" w:after="120"/>
        <w:ind w:firstLine="567"/>
        <w:jc w:val="both"/>
        <w:rPr>
          <w:iCs/>
        </w:rPr>
      </w:pPr>
      <w:r w:rsidRPr="00607E96">
        <w:rPr>
          <w:iCs/>
        </w:rPr>
        <w:t>29. Hợp tác, liên kết với các nhà khoa học, nhà đầu tư, quỹ đầu tư, tổ chức hỗ trợ khởi nghiệp, cơ sở ươm tạo, cơ sở thúc đẩy kinh doanh, cơ sở vật chất kỹ thuật trong và ngoài nước để triển khai các chương trình hỗ trợ phát triển hệ sinh thái  khởi nghiệp đổi mới sáng tạo.</w:t>
      </w:r>
    </w:p>
    <w:p w:rsidR="002E6846" w:rsidRPr="00607E96" w:rsidRDefault="002E6846" w:rsidP="00111392">
      <w:pPr>
        <w:shd w:val="clear" w:color="auto" w:fill="FFFFFF"/>
        <w:spacing w:before="120"/>
        <w:ind w:firstLine="567"/>
        <w:jc w:val="both"/>
      </w:pPr>
      <w:r w:rsidRPr="00607E96">
        <w:t>30.</w:t>
      </w:r>
      <w:r w:rsidRPr="00607E96">
        <w:rPr>
          <w:lang w:val="vi-VN"/>
        </w:rPr>
        <w:t xml:space="preserve"> Tổ chức, tham gia tổ chức các hoạt động tập huấn, bồi dưỡng nghiệp vụ; sự kiện, hội nghị, hội thảo do Bộ Khoa học và Công nghệ, các đơn vị trực thuộc Bộ Khoa học và Công nghệ, sở, ban, ngành, Ủy ban nhân dân cấp tỉnh tổ chức hằng năm về lĩnh vực ứng dụng, chuyển giao</w:t>
      </w:r>
      <w:r w:rsidRPr="00607E96">
        <w:t>; lĩnh vực</w:t>
      </w:r>
      <w:r w:rsidRPr="00607E96">
        <w:rPr>
          <w:lang w:val="vi-VN"/>
        </w:rPr>
        <w:t xml:space="preserve"> thông tin, thống kê khoa học và công nghệ; lĩnh vực đổi mới sáng tạo, khởi nghiệp đổi mới sáng tạo;</w:t>
      </w:r>
    </w:p>
    <w:p w:rsidR="002E6846" w:rsidRPr="00607E96" w:rsidRDefault="002E6846" w:rsidP="00111392">
      <w:pPr>
        <w:shd w:val="clear" w:color="auto" w:fill="FFFFFF"/>
        <w:spacing w:before="120"/>
        <w:ind w:firstLine="567"/>
        <w:jc w:val="both"/>
      </w:pPr>
      <w:r w:rsidRPr="00607E96">
        <w:t>31.</w:t>
      </w:r>
      <w:r w:rsidRPr="00607E96">
        <w:rPr>
          <w:lang w:val="vi-VN"/>
        </w:rPr>
        <w:t xml:space="preserve"> Tổ chức, phối hợp tổ chức tham quan, học tập, hợp tác chia sẻ kinh nghiệm về các mô hình hoạt động </w:t>
      </w:r>
      <w:r w:rsidRPr="00607E96">
        <w:t>nghiên cứu, ứng dụng và chuyển giao công nghệ;</w:t>
      </w:r>
      <w:r w:rsidRPr="00607E96">
        <w:rPr>
          <w:lang w:val="vi-VN"/>
        </w:rPr>
        <w:t xml:space="preserve"> thông tin, thống kê khoa học và công nghệ</w:t>
      </w:r>
      <w:r w:rsidRPr="00607E96">
        <w:t>;</w:t>
      </w:r>
      <w:r w:rsidRPr="00607E96">
        <w:rPr>
          <w:lang w:val="vi-VN"/>
        </w:rPr>
        <w:t xml:space="preserve"> đổi mới sáng tạo;</w:t>
      </w:r>
    </w:p>
    <w:p w:rsidR="002E6846" w:rsidRPr="00607E96" w:rsidRDefault="002E6846" w:rsidP="00111392">
      <w:pPr>
        <w:shd w:val="clear" w:color="auto" w:fill="FFFFFF"/>
        <w:spacing w:before="120" w:after="120"/>
        <w:ind w:firstLine="567"/>
        <w:jc w:val="both"/>
      </w:pPr>
      <w:r w:rsidRPr="00607E96">
        <w:t>32.</w:t>
      </w:r>
      <w:r w:rsidRPr="00607E96">
        <w:rPr>
          <w:lang w:val="vi-VN"/>
        </w:rPr>
        <w:t xml:space="preserve"> Tổ chức, thực hiện các hoạt động tư vấn, môi giới, xúc tiến chuyển giao công nghệ và cung cấp các sản phẩm và dịch vụ phục vụ nghiên cứu khoa học và phát triển công nghệ, sản xuất, kinh doanh theo yêu cầu của xã hội trong lĩnh vực</w:t>
      </w:r>
      <w:r w:rsidRPr="00607E96">
        <w:rPr>
          <w:i/>
        </w:rPr>
        <w:t xml:space="preserve"> </w:t>
      </w:r>
      <w:r w:rsidRPr="00607E96">
        <w:t>nghiên cứu, ứng dụng và chuyển giao công nghệ; lĩnh vực</w:t>
      </w:r>
      <w:r w:rsidRPr="00607E96">
        <w:rPr>
          <w:lang w:val="vi-VN"/>
        </w:rPr>
        <w:t xml:space="preserve"> thông tin, thống kê khoa học, công nghệ và</w:t>
      </w:r>
      <w:r w:rsidRPr="00607E96">
        <w:t xml:space="preserve"> </w:t>
      </w:r>
      <w:r w:rsidRPr="00607E96">
        <w:rPr>
          <w:lang w:val="vi-VN"/>
        </w:rPr>
        <w:t>đổi mới sáng tạo và các lĩnh vực khác trong phạm vi chức năng, nhiệm vụ được giao theo quy định của pháp luật;</w:t>
      </w:r>
    </w:p>
    <w:p w:rsidR="002E6846" w:rsidRPr="00607E96" w:rsidRDefault="002E6846" w:rsidP="00111392">
      <w:pPr>
        <w:shd w:val="clear" w:color="auto" w:fill="FFFFFF"/>
        <w:spacing w:before="120"/>
        <w:ind w:firstLine="567"/>
        <w:jc w:val="both"/>
      </w:pPr>
      <w:r w:rsidRPr="00607E96">
        <w:t>33.</w:t>
      </w:r>
      <w:r w:rsidRPr="00607E96">
        <w:rPr>
          <w:lang w:val="vi-VN"/>
        </w:rPr>
        <w:t xml:space="preserve"> Thực hiện một số nhiệm vụ thường xuyên, các hoạt động sự nghiệp phục vụ công tác quản lý nhà nước của Sở; thực hiện dịch vụ đào tạo, bồi dưỡng, tập huấn nâng cao chuyên môn nghiệp vụ; </w:t>
      </w:r>
    </w:p>
    <w:p w:rsidR="002E6846" w:rsidRPr="00607E96" w:rsidRDefault="002E6846" w:rsidP="00111392">
      <w:pPr>
        <w:shd w:val="clear" w:color="auto" w:fill="FFFFFF"/>
        <w:spacing w:before="120"/>
        <w:ind w:firstLine="567"/>
        <w:jc w:val="both"/>
      </w:pPr>
      <w:r w:rsidRPr="00607E96">
        <w:t>34.</w:t>
      </w:r>
      <w:r w:rsidRPr="00607E96">
        <w:rPr>
          <w:lang w:val="vi-VN"/>
        </w:rPr>
        <w:t xml:space="preserve"> Quản lý về công tác tổ chức, nhân sự, tài chính, tài sản của Trung tâm theo quy định của pháp luật, phân cấp của Ủy ban nhân dân tỉnh và của Sở</w:t>
      </w:r>
      <w:r w:rsidRPr="00607E96">
        <w:t xml:space="preserve"> Khoa học và Công nghệ</w:t>
      </w:r>
      <w:r w:rsidRPr="00607E96">
        <w:rPr>
          <w:lang w:val="vi-VN"/>
        </w:rPr>
        <w:t>;</w:t>
      </w:r>
    </w:p>
    <w:p w:rsidR="00990081" w:rsidRDefault="002E6846" w:rsidP="00973CC5">
      <w:pPr>
        <w:shd w:val="clear" w:color="auto" w:fill="FFFFFF"/>
        <w:spacing w:before="120"/>
        <w:ind w:firstLine="567"/>
        <w:jc w:val="both"/>
      </w:pPr>
      <w:r w:rsidRPr="00607E96">
        <w:t>35.</w:t>
      </w:r>
      <w:r w:rsidRPr="00607E96">
        <w:rPr>
          <w:lang w:val="vi-VN"/>
        </w:rPr>
        <w:t xml:space="preserve"> Thực hiện các nhiệm vụ khác được Giám đốc Sở </w:t>
      </w:r>
      <w:r w:rsidRPr="00607E96">
        <w:t>Khoa học và Công nghệ</w:t>
      </w:r>
      <w:r w:rsidRPr="00607E96">
        <w:rPr>
          <w:lang w:val="vi-VN"/>
        </w:rPr>
        <w:t xml:space="preserve"> giao.</w:t>
      </w:r>
    </w:p>
    <w:p w:rsidR="00973CC5" w:rsidRPr="00973CC5" w:rsidRDefault="00973CC5" w:rsidP="00973CC5">
      <w:pPr>
        <w:shd w:val="clear" w:color="auto" w:fill="FFFFFF"/>
        <w:spacing w:before="120"/>
        <w:ind w:firstLine="567"/>
        <w:jc w:val="both"/>
      </w:pPr>
    </w:p>
    <w:p w:rsidR="002E6846" w:rsidRPr="00194F3C" w:rsidRDefault="002E6846" w:rsidP="002E6846">
      <w:pPr>
        <w:tabs>
          <w:tab w:val="left" w:pos="851"/>
          <w:tab w:val="left" w:pos="1134"/>
        </w:tabs>
        <w:spacing w:before="80" w:line="288" w:lineRule="auto"/>
        <w:ind w:left="709"/>
        <w:jc w:val="center"/>
        <w:rPr>
          <w:b/>
        </w:rPr>
      </w:pPr>
      <w:r w:rsidRPr="00194F3C">
        <w:rPr>
          <w:b/>
        </w:rPr>
        <w:t>Chương II</w:t>
      </w:r>
    </w:p>
    <w:p w:rsidR="002E6846" w:rsidRPr="00194F3C" w:rsidRDefault="002E6846" w:rsidP="002E6846">
      <w:pPr>
        <w:shd w:val="clear" w:color="auto" w:fill="F9FAFC"/>
        <w:spacing w:before="120"/>
        <w:jc w:val="center"/>
        <w:rPr>
          <w:b/>
          <w:bCs/>
        </w:rPr>
      </w:pPr>
      <w:r w:rsidRPr="00194F3C">
        <w:rPr>
          <w:b/>
          <w:bCs/>
        </w:rPr>
        <w:t>CƠ CẤU TỔ CHỨC VÀ SÔ NGƯỜI LÀM VIỆC</w:t>
      </w:r>
    </w:p>
    <w:bookmarkEnd w:id="0"/>
    <w:bookmarkEnd w:id="1"/>
    <w:bookmarkEnd w:id="2"/>
    <w:bookmarkEnd w:id="3"/>
    <w:p w:rsidR="002E6846" w:rsidRPr="000A65AA" w:rsidRDefault="002E6846" w:rsidP="002E6846">
      <w:pPr>
        <w:spacing w:before="120"/>
        <w:ind w:firstLine="720"/>
        <w:jc w:val="both"/>
        <w:rPr>
          <w:rStyle w:val="Strong"/>
        </w:rPr>
      </w:pPr>
      <w:r w:rsidRPr="000A65AA">
        <w:rPr>
          <w:rStyle w:val="Strong"/>
        </w:rPr>
        <w:t>Điều 3. Cơ cấu tổ chức bộ máy</w:t>
      </w:r>
    </w:p>
    <w:p w:rsidR="002E6846" w:rsidRPr="000A65AA" w:rsidRDefault="002E6846" w:rsidP="002E6846">
      <w:pPr>
        <w:spacing w:before="120"/>
        <w:ind w:firstLine="720"/>
        <w:jc w:val="both"/>
        <w:rPr>
          <w:b/>
        </w:rPr>
      </w:pPr>
      <w:r w:rsidRPr="000A65AA">
        <w:rPr>
          <w:rStyle w:val="Strong"/>
          <w:b w:val="0"/>
        </w:rPr>
        <w:t>1. Lãnh đạo Trung tâm</w:t>
      </w:r>
    </w:p>
    <w:p w:rsidR="002E6846" w:rsidRPr="000A65AA" w:rsidRDefault="002E6846" w:rsidP="002E6846">
      <w:pPr>
        <w:pStyle w:val="BodyTextIndent"/>
        <w:ind w:firstLine="709"/>
        <w:rPr>
          <w:rFonts w:ascii="Times New Roman" w:hAnsi="Times New Roman"/>
          <w:bCs/>
          <w:i w:val="0"/>
          <w:szCs w:val="28"/>
        </w:rPr>
      </w:pPr>
      <w:r w:rsidRPr="000A65AA">
        <w:rPr>
          <w:rFonts w:ascii="Times New Roman" w:hAnsi="Times New Roman"/>
          <w:bCs/>
          <w:i w:val="0"/>
          <w:szCs w:val="28"/>
        </w:rPr>
        <w:t>a) Trung tâm có Giám đốc và</w:t>
      </w:r>
      <w:r>
        <w:rPr>
          <w:rFonts w:ascii="Times New Roman" w:hAnsi="Times New Roman"/>
          <w:bCs/>
          <w:i w:val="0"/>
          <w:szCs w:val="28"/>
        </w:rPr>
        <w:t xml:space="preserve"> không quá 02</w:t>
      </w:r>
      <w:r w:rsidRPr="000A65AA">
        <w:rPr>
          <w:rFonts w:ascii="Times New Roman" w:hAnsi="Times New Roman"/>
          <w:bCs/>
          <w:i w:val="0"/>
          <w:szCs w:val="28"/>
        </w:rPr>
        <w:t xml:space="preserve"> Phó Giám đốc.</w:t>
      </w:r>
    </w:p>
    <w:p w:rsidR="002E6846" w:rsidRPr="000A65AA" w:rsidRDefault="002E6846" w:rsidP="002E6846">
      <w:pPr>
        <w:pStyle w:val="BodyTextIndent"/>
        <w:ind w:firstLine="709"/>
        <w:rPr>
          <w:rFonts w:ascii="Times New Roman" w:hAnsi="Times New Roman"/>
          <w:bCs/>
          <w:i w:val="0"/>
          <w:szCs w:val="28"/>
        </w:rPr>
      </w:pPr>
      <w:r w:rsidRPr="000A65AA">
        <w:rPr>
          <w:rFonts w:ascii="Times New Roman" w:hAnsi="Times New Roman"/>
          <w:bCs/>
          <w:i w:val="0"/>
          <w:szCs w:val="28"/>
        </w:rPr>
        <w:lastRenderedPageBreak/>
        <w:t xml:space="preserve">b) </w:t>
      </w:r>
      <w:r w:rsidRPr="001459C3">
        <w:rPr>
          <w:rFonts w:ascii="Times New Roman" w:hAnsi="Times New Roman"/>
          <w:bCs/>
          <w:i w:val="0"/>
          <w:color w:val="FF0000"/>
          <w:szCs w:val="28"/>
        </w:rPr>
        <w:t>Giám đốc</w:t>
      </w:r>
      <w:r w:rsidR="001459C3" w:rsidRPr="001459C3">
        <w:rPr>
          <w:rFonts w:ascii="Times New Roman" w:hAnsi="Times New Roman"/>
          <w:bCs/>
          <w:i w:val="0"/>
          <w:color w:val="FF0000"/>
          <w:szCs w:val="28"/>
        </w:rPr>
        <w:t xml:space="preserve"> Trung tâm</w:t>
      </w:r>
      <w:r w:rsidRPr="001459C3">
        <w:rPr>
          <w:rFonts w:ascii="Times New Roman" w:hAnsi="Times New Roman"/>
          <w:bCs/>
          <w:i w:val="0"/>
          <w:color w:val="FF0000"/>
          <w:szCs w:val="28"/>
        </w:rPr>
        <w:t xml:space="preserve"> </w:t>
      </w:r>
      <w:r>
        <w:rPr>
          <w:rFonts w:ascii="Times New Roman" w:hAnsi="Times New Roman"/>
          <w:bCs/>
          <w:i w:val="0"/>
          <w:szCs w:val="28"/>
        </w:rPr>
        <w:t>là người đứng đầu</w:t>
      </w:r>
      <w:r w:rsidRPr="000A65AA">
        <w:rPr>
          <w:rFonts w:ascii="Times New Roman" w:hAnsi="Times New Roman"/>
          <w:bCs/>
          <w:i w:val="0"/>
          <w:szCs w:val="28"/>
        </w:rPr>
        <w:t xml:space="preserve"> Trung tâm</w:t>
      </w:r>
      <w:r>
        <w:rPr>
          <w:rFonts w:ascii="Times New Roman" w:hAnsi="Times New Roman"/>
          <w:bCs/>
          <w:i w:val="0"/>
          <w:szCs w:val="28"/>
        </w:rPr>
        <w:t>, trực tiếp quản lý, điều hành,</w:t>
      </w:r>
      <w:r w:rsidRPr="000A65AA">
        <w:rPr>
          <w:rFonts w:ascii="Times New Roman" w:hAnsi="Times New Roman"/>
          <w:bCs/>
          <w:i w:val="0"/>
          <w:szCs w:val="28"/>
        </w:rPr>
        <w:t xml:space="preserve"> chịu trách nhiệm trước Giám đốc Sở Khoa học và Công nghệ và trước pháp luật về toàn bộ hoạt động của Trung tâm. </w:t>
      </w:r>
    </w:p>
    <w:p w:rsidR="002E6846" w:rsidRPr="000A65AA" w:rsidRDefault="002E6846" w:rsidP="002E6846">
      <w:pPr>
        <w:pStyle w:val="BodyTextIndent"/>
        <w:ind w:firstLine="709"/>
        <w:rPr>
          <w:rFonts w:ascii="Times New Roman" w:hAnsi="Times New Roman"/>
          <w:bCs/>
          <w:i w:val="0"/>
          <w:szCs w:val="28"/>
        </w:rPr>
      </w:pPr>
      <w:r w:rsidRPr="000A65AA">
        <w:rPr>
          <w:rFonts w:ascii="Times New Roman" w:hAnsi="Times New Roman"/>
          <w:bCs/>
          <w:i w:val="0"/>
          <w:szCs w:val="28"/>
        </w:rPr>
        <w:t xml:space="preserve">c) </w:t>
      </w:r>
      <w:r w:rsidRPr="00194F3C">
        <w:rPr>
          <w:rFonts w:ascii="Times New Roman" w:hAnsi="Times New Roman"/>
          <w:bCs/>
          <w:i w:val="0"/>
          <w:szCs w:val="28"/>
        </w:rPr>
        <w:t xml:space="preserve">Phó Giám đốc là người </w:t>
      </w:r>
      <w:r>
        <w:rPr>
          <w:rFonts w:ascii="Times New Roman" w:hAnsi="Times New Roman"/>
          <w:bCs/>
          <w:i w:val="0"/>
          <w:szCs w:val="28"/>
        </w:rPr>
        <w:t>giúp</w:t>
      </w:r>
      <w:r w:rsidRPr="00194F3C">
        <w:rPr>
          <w:rFonts w:ascii="Times New Roman" w:hAnsi="Times New Roman"/>
          <w:bCs/>
          <w:i w:val="0"/>
          <w:szCs w:val="28"/>
        </w:rPr>
        <w:t xml:space="preserve"> Giám đốc</w:t>
      </w:r>
      <w:r>
        <w:rPr>
          <w:rFonts w:ascii="Times New Roman" w:hAnsi="Times New Roman"/>
          <w:bCs/>
          <w:i w:val="0"/>
          <w:szCs w:val="28"/>
        </w:rPr>
        <w:t xml:space="preserve"> Trung tâm</w:t>
      </w:r>
      <w:r w:rsidRPr="00194F3C">
        <w:rPr>
          <w:rFonts w:ascii="Times New Roman" w:hAnsi="Times New Roman"/>
          <w:bCs/>
          <w:i w:val="0"/>
          <w:szCs w:val="28"/>
        </w:rPr>
        <w:t xml:space="preserve"> phụ trách một hoặc một số lĩnh vực công tác</w:t>
      </w:r>
      <w:r>
        <w:rPr>
          <w:rFonts w:ascii="Times New Roman" w:hAnsi="Times New Roman"/>
          <w:bCs/>
          <w:i w:val="0"/>
          <w:szCs w:val="28"/>
        </w:rPr>
        <w:t xml:space="preserve"> do</w:t>
      </w:r>
      <w:r w:rsidRPr="00194F3C">
        <w:rPr>
          <w:rFonts w:ascii="Times New Roman" w:hAnsi="Times New Roman"/>
          <w:bCs/>
          <w:i w:val="0"/>
          <w:szCs w:val="28"/>
        </w:rPr>
        <w:t xml:space="preserve"> Giám đốc</w:t>
      </w:r>
      <w:r>
        <w:rPr>
          <w:rFonts w:ascii="Times New Roman" w:hAnsi="Times New Roman"/>
          <w:bCs/>
          <w:i w:val="0"/>
          <w:szCs w:val="28"/>
        </w:rPr>
        <w:t xml:space="preserve"> Trung tâm phân công</w:t>
      </w:r>
      <w:r w:rsidRPr="00194F3C">
        <w:rPr>
          <w:rFonts w:ascii="Times New Roman" w:hAnsi="Times New Roman"/>
          <w:bCs/>
          <w:i w:val="0"/>
          <w:szCs w:val="28"/>
        </w:rPr>
        <w:t xml:space="preserve">; chịu trách nhiệm trước Giám đốc và trước pháp luật về </w:t>
      </w:r>
      <w:r>
        <w:rPr>
          <w:rFonts w:ascii="Times New Roman" w:hAnsi="Times New Roman"/>
          <w:bCs/>
          <w:i w:val="0"/>
          <w:szCs w:val="28"/>
        </w:rPr>
        <w:t>nhiệm vụ</w:t>
      </w:r>
      <w:r w:rsidRPr="00194F3C">
        <w:rPr>
          <w:rFonts w:ascii="Times New Roman" w:hAnsi="Times New Roman"/>
          <w:bCs/>
          <w:i w:val="0"/>
          <w:szCs w:val="28"/>
        </w:rPr>
        <w:t xml:space="preserve"> được phân công</w:t>
      </w:r>
      <w:r>
        <w:rPr>
          <w:rFonts w:ascii="Times New Roman" w:hAnsi="Times New Roman"/>
          <w:bCs/>
          <w:i w:val="0"/>
          <w:szCs w:val="28"/>
        </w:rPr>
        <w:t>. Khi Giám đốc Trung tâm vắng mặt, một Phó Giám đốc được Giám đốc ủy quyền điều hành mọi hoạt động của Trung tâm.</w:t>
      </w:r>
    </w:p>
    <w:p w:rsidR="002E6846" w:rsidRPr="00194F3C" w:rsidRDefault="002E6846" w:rsidP="002E6846">
      <w:pPr>
        <w:pStyle w:val="BodyText"/>
        <w:ind w:firstLine="709"/>
        <w:rPr>
          <w:rFonts w:ascii="Times New Roman" w:hAnsi="Times New Roman"/>
          <w:bCs/>
          <w:sz w:val="28"/>
          <w:szCs w:val="28"/>
        </w:rPr>
      </w:pPr>
      <w:r w:rsidRPr="00194F3C">
        <w:rPr>
          <w:rFonts w:ascii="Times New Roman" w:hAnsi="Times New Roman"/>
          <w:bCs/>
          <w:sz w:val="28"/>
          <w:szCs w:val="28"/>
        </w:rPr>
        <w:t>d) Việc bổ nhiệm, bổ nhiệm lại, miễn nhiệm</w:t>
      </w:r>
      <w:r>
        <w:rPr>
          <w:rFonts w:ascii="Times New Roman" w:hAnsi="Times New Roman"/>
          <w:bCs/>
          <w:sz w:val="28"/>
          <w:szCs w:val="28"/>
        </w:rPr>
        <w:t>, thôi giữ chức vụ, khen thưởng, kỷ luật và thực hiện chế độ, chính sách khác đối với</w:t>
      </w:r>
      <w:r w:rsidRPr="00194F3C">
        <w:rPr>
          <w:rFonts w:ascii="Times New Roman" w:hAnsi="Times New Roman"/>
          <w:bCs/>
          <w:sz w:val="28"/>
          <w:szCs w:val="28"/>
        </w:rPr>
        <w:t xml:space="preserve"> Giám đốc, Phó Giám đốc Trung tâm thực hiện theo quy định</w:t>
      </w:r>
      <w:r>
        <w:rPr>
          <w:rFonts w:ascii="Times New Roman" w:hAnsi="Times New Roman"/>
          <w:bCs/>
          <w:sz w:val="28"/>
          <w:szCs w:val="28"/>
        </w:rPr>
        <w:t xml:space="preserve"> của Đảng, Nhà nước và phân cấp quản lý của UBND tỉnh.</w:t>
      </w:r>
    </w:p>
    <w:p w:rsidR="002E6846" w:rsidRPr="000A65AA" w:rsidRDefault="002E6846" w:rsidP="002E6846">
      <w:pPr>
        <w:spacing w:before="120"/>
        <w:ind w:firstLine="720"/>
        <w:jc w:val="both"/>
      </w:pPr>
      <w:r w:rsidRPr="000A65AA">
        <w:rPr>
          <w:bCs/>
        </w:rPr>
        <w:t xml:space="preserve">2. </w:t>
      </w:r>
      <w:r w:rsidRPr="000A65AA">
        <w:t>Các phòng, bộ phận chuyên môn, nghiệp vụ thuộc Trung tâm</w:t>
      </w:r>
    </w:p>
    <w:p w:rsidR="002E6846" w:rsidRPr="0061318D" w:rsidRDefault="002E6846" w:rsidP="002E6846">
      <w:pPr>
        <w:pStyle w:val="BodyTextIndent"/>
        <w:ind w:firstLine="709"/>
        <w:rPr>
          <w:rFonts w:ascii="Times New Roman" w:hAnsi="Times New Roman"/>
          <w:bCs/>
          <w:i w:val="0"/>
          <w:color w:val="FF0000"/>
          <w:szCs w:val="28"/>
        </w:rPr>
      </w:pPr>
      <w:r w:rsidRPr="0061318D">
        <w:rPr>
          <w:rFonts w:ascii="Times New Roman" w:hAnsi="Times New Roman"/>
          <w:bCs/>
          <w:i w:val="0"/>
          <w:color w:val="FF0000"/>
          <w:szCs w:val="28"/>
        </w:rPr>
        <w:t xml:space="preserve">a)  Phòng </w:t>
      </w:r>
      <w:r w:rsidR="00E56443" w:rsidRPr="0061318D">
        <w:rPr>
          <w:rFonts w:ascii="Times New Roman" w:hAnsi="Times New Roman"/>
          <w:bCs/>
          <w:i w:val="0"/>
          <w:color w:val="FF0000"/>
          <w:szCs w:val="28"/>
        </w:rPr>
        <w:t>Kế hoạch – Tổng hợp;</w:t>
      </w:r>
    </w:p>
    <w:p w:rsidR="002E6846" w:rsidRPr="0061318D" w:rsidRDefault="002E6846" w:rsidP="002E6846">
      <w:pPr>
        <w:pStyle w:val="BodyTextIndent"/>
        <w:ind w:firstLine="709"/>
        <w:rPr>
          <w:rFonts w:ascii="Times New Roman" w:hAnsi="Times New Roman"/>
          <w:bCs/>
          <w:i w:val="0"/>
          <w:color w:val="FF0000"/>
          <w:szCs w:val="28"/>
        </w:rPr>
      </w:pPr>
      <w:r w:rsidRPr="0061318D">
        <w:rPr>
          <w:rFonts w:ascii="Times New Roman" w:hAnsi="Times New Roman"/>
          <w:bCs/>
          <w:i w:val="0"/>
          <w:color w:val="FF0000"/>
          <w:szCs w:val="28"/>
        </w:rPr>
        <w:t xml:space="preserve">b) Phòng </w:t>
      </w:r>
      <w:r w:rsidR="0061318D" w:rsidRPr="0061318D">
        <w:rPr>
          <w:rFonts w:ascii="Times New Roman" w:hAnsi="Times New Roman"/>
          <w:i w:val="0"/>
          <w:color w:val="FF0000"/>
          <w:szCs w:val="28"/>
        </w:rPr>
        <w:t>Phát triển Công nghệ Sinh học</w:t>
      </w:r>
      <w:r w:rsidR="00E56443" w:rsidRPr="0061318D">
        <w:rPr>
          <w:rFonts w:ascii="Times New Roman" w:hAnsi="Times New Roman"/>
          <w:bCs/>
          <w:i w:val="0"/>
          <w:color w:val="FF0000"/>
          <w:szCs w:val="28"/>
        </w:rPr>
        <w:t>;</w:t>
      </w:r>
    </w:p>
    <w:p w:rsidR="00E56443" w:rsidRPr="0061318D" w:rsidRDefault="00E56443" w:rsidP="002E6846">
      <w:pPr>
        <w:pStyle w:val="BodyTextIndent"/>
        <w:ind w:firstLine="709"/>
        <w:rPr>
          <w:rFonts w:ascii="Times New Roman" w:hAnsi="Times New Roman"/>
          <w:i w:val="0"/>
          <w:color w:val="FF0000"/>
          <w:szCs w:val="28"/>
        </w:rPr>
      </w:pPr>
      <w:r w:rsidRPr="0061318D">
        <w:rPr>
          <w:rFonts w:ascii="Times New Roman" w:hAnsi="Times New Roman"/>
          <w:bCs/>
          <w:i w:val="0"/>
          <w:color w:val="FF0000"/>
          <w:szCs w:val="28"/>
        </w:rPr>
        <w:t>c)</w:t>
      </w:r>
      <w:r w:rsidRPr="0061318D">
        <w:rPr>
          <w:rFonts w:ascii="Times New Roman" w:hAnsi="Times New Roman"/>
          <w:i w:val="0"/>
          <w:color w:val="FF0000"/>
          <w:szCs w:val="28"/>
        </w:rPr>
        <w:t xml:space="preserve"> Phòng Thông tin, Tư vấn – Đào tạo;</w:t>
      </w:r>
    </w:p>
    <w:p w:rsidR="00E56443" w:rsidRPr="0061318D" w:rsidRDefault="00E56443" w:rsidP="002E6846">
      <w:pPr>
        <w:pStyle w:val="BodyTextIndent"/>
        <w:ind w:firstLine="709"/>
        <w:rPr>
          <w:rFonts w:ascii="Times New Roman" w:hAnsi="Times New Roman"/>
          <w:i w:val="0"/>
          <w:color w:val="FF0000"/>
          <w:szCs w:val="28"/>
        </w:rPr>
      </w:pPr>
      <w:r w:rsidRPr="0061318D">
        <w:rPr>
          <w:rFonts w:ascii="Times New Roman" w:hAnsi="Times New Roman"/>
          <w:i w:val="0"/>
          <w:color w:val="FF0000"/>
          <w:szCs w:val="28"/>
        </w:rPr>
        <w:t xml:space="preserve">d) Phòng </w:t>
      </w:r>
      <w:r w:rsidR="0061318D" w:rsidRPr="0061318D">
        <w:rPr>
          <w:rFonts w:ascii="Times New Roman" w:hAnsi="Times New Roman"/>
          <w:i w:val="0"/>
          <w:color w:val="FF0000"/>
          <w:szCs w:val="28"/>
        </w:rPr>
        <w:t>Chuyể</w:t>
      </w:r>
      <w:bookmarkStart w:id="4" w:name="_GoBack"/>
      <w:bookmarkEnd w:id="4"/>
      <w:r w:rsidR="0061318D" w:rsidRPr="0061318D">
        <w:rPr>
          <w:rFonts w:ascii="Times New Roman" w:hAnsi="Times New Roman"/>
          <w:i w:val="0"/>
          <w:color w:val="FF0000"/>
          <w:szCs w:val="28"/>
        </w:rPr>
        <w:t>n giao Công nghệ</w:t>
      </w:r>
      <w:r w:rsidRPr="0061318D">
        <w:rPr>
          <w:rFonts w:ascii="Times New Roman" w:hAnsi="Times New Roman"/>
          <w:i w:val="0"/>
          <w:color w:val="FF0000"/>
          <w:szCs w:val="28"/>
        </w:rPr>
        <w:t xml:space="preserve"> và Đổi mới sáng tạ</w:t>
      </w:r>
      <w:r w:rsidR="001A42CF" w:rsidRPr="0061318D">
        <w:rPr>
          <w:rFonts w:ascii="Times New Roman" w:hAnsi="Times New Roman"/>
          <w:i w:val="0"/>
          <w:color w:val="FF0000"/>
          <w:szCs w:val="28"/>
        </w:rPr>
        <w:t>o;</w:t>
      </w:r>
    </w:p>
    <w:p w:rsidR="001A42CF" w:rsidRPr="001A42CF" w:rsidRDefault="001A42CF" w:rsidP="002E6846">
      <w:pPr>
        <w:pStyle w:val="BodyTextIndent"/>
        <w:ind w:firstLine="709"/>
        <w:rPr>
          <w:rFonts w:ascii="Times New Roman" w:hAnsi="Times New Roman"/>
          <w:i w:val="0"/>
          <w:szCs w:val="28"/>
        </w:rPr>
      </w:pPr>
      <w:r w:rsidRPr="001A42CF">
        <w:rPr>
          <w:rFonts w:ascii="Times New Roman" w:hAnsi="Times New Roman"/>
          <w:i w:val="0"/>
          <w:szCs w:val="28"/>
        </w:rPr>
        <w:t>e) Trạm Nghiên cứu và Phát triển Nấm</w:t>
      </w:r>
      <w:r>
        <w:rPr>
          <w:rFonts w:ascii="Times New Roman" w:hAnsi="Times New Roman"/>
          <w:i w:val="0"/>
          <w:szCs w:val="28"/>
        </w:rPr>
        <w:t>;</w:t>
      </w:r>
    </w:p>
    <w:p w:rsidR="001A42CF" w:rsidRPr="001A42CF" w:rsidRDefault="001A42CF" w:rsidP="002E6846">
      <w:pPr>
        <w:pStyle w:val="BodyTextIndent"/>
        <w:ind w:firstLine="709"/>
        <w:rPr>
          <w:rFonts w:ascii="Times New Roman" w:hAnsi="Times New Roman"/>
          <w:bCs/>
          <w:i w:val="0"/>
          <w:szCs w:val="28"/>
        </w:rPr>
      </w:pPr>
      <w:r w:rsidRPr="001A42CF">
        <w:rPr>
          <w:rFonts w:ascii="Times New Roman" w:hAnsi="Times New Roman"/>
          <w:i w:val="0"/>
          <w:szCs w:val="28"/>
        </w:rPr>
        <w:t xml:space="preserve">f) </w:t>
      </w:r>
      <w:r>
        <w:rPr>
          <w:rFonts w:ascii="Times New Roman" w:hAnsi="Times New Roman"/>
          <w:i w:val="0"/>
          <w:szCs w:val="28"/>
        </w:rPr>
        <w:t>Trạm Nghiên cứu và Ứng dụng Khoa học và Công nghệ Bắc Hướng Hóa.</w:t>
      </w:r>
    </w:p>
    <w:p w:rsidR="002E6846" w:rsidRPr="000A65AA" w:rsidRDefault="002E6846" w:rsidP="002E6846">
      <w:pPr>
        <w:pStyle w:val="BodyTextIndent"/>
        <w:rPr>
          <w:rFonts w:ascii="Times New Roman" w:hAnsi="Times New Roman"/>
          <w:bCs/>
          <w:i w:val="0"/>
          <w:szCs w:val="28"/>
        </w:rPr>
      </w:pPr>
      <w:r>
        <w:rPr>
          <w:rFonts w:ascii="Times New Roman" w:hAnsi="Times New Roman"/>
          <w:bCs/>
          <w:i w:val="0"/>
          <w:szCs w:val="28"/>
        </w:rPr>
        <w:t xml:space="preserve">Các phòng chuyên môn, nghiệp vụ thuộc Trung tâm </w:t>
      </w:r>
      <w:r w:rsidR="00973CC5">
        <w:rPr>
          <w:rFonts w:ascii="Times New Roman" w:hAnsi="Times New Roman"/>
          <w:bCs/>
          <w:i w:val="0"/>
          <w:szCs w:val="28"/>
        </w:rPr>
        <w:t>phải</w:t>
      </w:r>
      <w:r>
        <w:rPr>
          <w:rFonts w:ascii="Times New Roman" w:hAnsi="Times New Roman"/>
          <w:bCs/>
          <w:i w:val="0"/>
          <w:szCs w:val="28"/>
        </w:rPr>
        <w:t xml:space="preserve"> đảm bảo bố trí số người làm việc, số lượng cấp phó </w:t>
      </w:r>
      <w:proofErr w:type="gramStart"/>
      <w:r>
        <w:rPr>
          <w:rFonts w:ascii="Times New Roman" w:hAnsi="Times New Roman"/>
          <w:bCs/>
          <w:i w:val="0"/>
          <w:szCs w:val="28"/>
        </w:rPr>
        <w:t>theo</w:t>
      </w:r>
      <w:proofErr w:type="gramEnd"/>
      <w:r>
        <w:rPr>
          <w:rFonts w:ascii="Times New Roman" w:hAnsi="Times New Roman"/>
          <w:bCs/>
          <w:i w:val="0"/>
          <w:szCs w:val="28"/>
        </w:rPr>
        <w:t xml:space="preserve"> quy định tại Nghị định số 120/2020/NĐ-CP ngày 07/10/2020 của Chính phủ về thành lập, tổ chức lại, giải thể đơn vị sự nghiệp công lập.</w:t>
      </w:r>
    </w:p>
    <w:p w:rsidR="002E6846" w:rsidRPr="00DD25A0" w:rsidRDefault="002E6846" w:rsidP="002E6846">
      <w:pPr>
        <w:tabs>
          <w:tab w:val="left" w:pos="426"/>
        </w:tabs>
        <w:spacing w:before="120"/>
        <w:ind w:firstLine="720"/>
        <w:jc w:val="both"/>
        <w:rPr>
          <w:b/>
        </w:rPr>
      </w:pPr>
      <w:r w:rsidRPr="00DD25A0">
        <w:rPr>
          <w:b/>
        </w:rPr>
        <w:t xml:space="preserve">Điều 4. Số lượng người làm việc </w:t>
      </w:r>
    </w:p>
    <w:p w:rsidR="002E6846" w:rsidRDefault="002E6846" w:rsidP="002E6846">
      <w:pPr>
        <w:spacing w:after="120"/>
        <w:ind w:firstLine="720"/>
        <w:jc w:val="both"/>
        <w:rPr>
          <w:iCs/>
        </w:rPr>
      </w:pPr>
      <w:r>
        <w:rPr>
          <w:iCs/>
        </w:rPr>
        <w:t>1. Số lượng người làm việc của Trung tâm trong tổng số chỉ tiêu số người làm việc của Sở Khoa học và Công nghệ được UBND tỉnh giao hàng năm trên cơ sở vị trí việc làm được phê duyệt, gắn với chức năng, nhiệm vụ, khối lượng công việc của Trung tâm.</w:t>
      </w:r>
    </w:p>
    <w:p w:rsidR="00990081" w:rsidRPr="00973CC5" w:rsidRDefault="002E6846" w:rsidP="00973CC5">
      <w:pPr>
        <w:spacing w:after="120"/>
        <w:ind w:firstLine="720"/>
        <w:jc w:val="both"/>
        <w:rPr>
          <w:iCs/>
        </w:rPr>
      </w:pPr>
      <w:r>
        <w:rPr>
          <w:iCs/>
        </w:rPr>
        <w:t>2. Việc tuyển dụng, bố trí, sử dụng, quản lý viên chức, người lao động của Trung tâm phải căn cứ vào yêu cầu nhiệm vụ, khối lượng công việc, nhu cầu sử dụng nhân lực, khả năng tự chủ về tài chính của Trung tâm, vị trí việc làm, cơ cấu, tiêu chuẩn chức danh nghề nghiệp viên chức theo quy định của pháp luật, quy định của UBND tỉnh về phân cấp quản lý công tác tổ chức, cán bộ, công chức, viên chức.</w:t>
      </w:r>
    </w:p>
    <w:p w:rsidR="002E6846" w:rsidRDefault="002E6846" w:rsidP="002E6846">
      <w:pPr>
        <w:tabs>
          <w:tab w:val="left" w:pos="426"/>
        </w:tabs>
        <w:spacing w:before="120"/>
        <w:ind w:firstLine="720"/>
        <w:jc w:val="center"/>
        <w:rPr>
          <w:b/>
        </w:rPr>
      </w:pPr>
      <w:r w:rsidRPr="008328BF">
        <w:rPr>
          <w:b/>
        </w:rPr>
        <w:t xml:space="preserve"> Chương III</w:t>
      </w:r>
    </w:p>
    <w:p w:rsidR="00990081" w:rsidRPr="008328BF" w:rsidRDefault="002E6846" w:rsidP="00990081">
      <w:pPr>
        <w:tabs>
          <w:tab w:val="left" w:pos="426"/>
        </w:tabs>
        <w:spacing w:before="120"/>
        <w:ind w:firstLine="720"/>
        <w:jc w:val="center"/>
        <w:rPr>
          <w:b/>
        </w:rPr>
      </w:pPr>
      <w:r>
        <w:rPr>
          <w:b/>
        </w:rPr>
        <w:t>TỔ CHỨC THỰC HIỆN</w:t>
      </w:r>
    </w:p>
    <w:p w:rsidR="002E6846" w:rsidRDefault="002E6846" w:rsidP="002E6846">
      <w:pPr>
        <w:pStyle w:val="NormalWeb"/>
        <w:shd w:val="clear" w:color="auto" w:fill="FFFFFF"/>
        <w:spacing w:before="120" w:beforeAutospacing="0" w:after="0" w:afterAutospacing="0" w:line="340" w:lineRule="exact"/>
        <w:ind w:firstLine="720"/>
        <w:jc w:val="both"/>
        <w:rPr>
          <w:b/>
          <w:bCs/>
          <w:sz w:val="28"/>
          <w:szCs w:val="28"/>
          <w:lang w:val="nl-NL"/>
        </w:rPr>
      </w:pPr>
      <w:r>
        <w:rPr>
          <w:b/>
          <w:bCs/>
          <w:sz w:val="28"/>
          <w:szCs w:val="28"/>
          <w:lang w:val="nl-NL"/>
        </w:rPr>
        <w:t>Điều 5</w:t>
      </w:r>
      <w:r w:rsidRPr="00127CF7">
        <w:rPr>
          <w:b/>
          <w:bCs/>
          <w:sz w:val="28"/>
          <w:szCs w:val="28"/>
          <w:lang w:val="nl-NL"/>
        </w:rPr>
        <w:t xml:space="preserve">. </w:t>
      </w:r>
      <w:r>
        <w:rPr>
          <w:b/>
          <w:bCs/>
          <w:sz w:val="28"/>
          <w:szCs w:val="28"/>
          <w:lang w:val="nl-NL"/>
        </w:rPr>
        <w:t>Điều khoản thi hành</w:t>
      </w:r>
    </w:p>
    <w:p w:rsidR="002E6846" w:rsidRPr="008328BF" w:rsidRDefault="002E6846" w:rsidP="002E6846">
      <w:pPr>
        <w:spacing w:after="120"/>
        <w:ind w:firstLine="720"/>
        <w:jc w:val="both"/>
        <w:rPr>
          <w:bCs/>
          <w:spacing w:val="-2"/>
          <w:lang w:val="nl-NL"/>
        </w:rPr>
      </w:pPr>
      <w:r w:rsidRPr="008328BF">
        <w:rPr>
          <w:bCs/>
          <w:spacing w:val="-2"/>
          <w:lang w:val="nl-NL"/>
        </w:rPr>
        <w:t>1. Giám đốc Trung tâm có trách nhiệm tổ chức triển khai thực hiện các nội dung quy định tại Quyết định này.</w:t>
      </w:r>
    </w:p>
    <w:p w:rsidR="002E6846" w:rsidRPr="008328BF" w:rsidRDefault="002E6846" w:rsidP="002E6846">
      <w:pPr>
        <w:spacing w:after="120"/>
        <w:ind w:firstLine="720"/>
        <w:jc w:val="both"/>
        <w:rPr>
          <w:bCs/>
          <w:spacing w:val="-2"/>
          <w:lang w:val="nl-NL"/>
        </w:rPr>
      </w:pPr>
      <w:r w:rsidRPr="008328BF">
        <w:rPr>
          <w:bCs/>
          <w:spacing w:val="-2"/>
          <w:lang w:val="nl-NL"/>
        </w:rPr>
        <w:lastRenderedPageBreak/>
        <w:t>2. Căn cứ Quy định, Giám đốc Trung tâm ban hành Quy chế làm việc của Trung tâm, phân công trách nhiệm cho các viên chức, người lao động của Trung tâm; ban hành Quy định chức năng, nhiệm vụ, quyền hạn và mối quan hệ công tác của các phòng thuộc Trung tâm.</w:t>
      </w:r>
    </w:p>
    <w:p w:rsidR="002E6846" w:rsidRPr="00242D15" w:rsidRDefault="002E6846" w:rsidP="002E6846">
      <w:pPr>
        <w:spacing w:after="120"/>
        <w:ind w:firstLine="720"/>
        <w:jc w:val="both"/>
        <w:rPr>
          <w:bCs/>
          <w:spacing w:val="-2"/>
          <w:lang w:val="nl-NL"/>
        </w:rPr>
      </w:pPr>
      <w:r w:rsidRPr="008328BF">
        <w:rPr>
          <w:bCs/>
          <w:spacing w:val="-2"/>
          <w:lang w:val="nl-NL"/>
        </w:rPr>
        <w:t xml:space="preserve">3. Trong quá trình triển khai thực hiện nếu có khó khăn, vướng mắc phát sinh hoặc có quy định mới, không phù hợp cần sửa đổi, bổ sung, thay thế, Giám đốc Trung tâm có trách nhiệm tổng hợp, báo cáo, đề xuất Sở </w:t>
      </w:r>
      <w:r>
        <w:rPr>
          <w:bCs/>
          <w:spacing w:val="-2"/>
          <w:lang w:val="nl-NL"/>
        </w:rPr>
        <w:t>Khoa học và Công nghệ</w:t>
      </w:r>
      <w:r w:rsidRPr="008328BF">
        <w:rPr>
          <w:bCs/>
          <w:spacing w:val="-2"/>
          <w:lang w:val="nl-NL"/>
        </w:rPr>
        <w:t xml:space="preserve"> xem xét, trình Chủ tịch UBND tỉnh quyết định sửa đổi, bổ sung hoặc thay thế cho phù hợp./.</w:t>
      </w:r>
    </w:p>
    <w:p w:rsidR="000F1327" w:rsidRDefault="000F1327" w:rsidP="000F1327">
      <w:pPr>
        <w:tabs>
          <w:tab w:val="left" w:pos="5670"/>
        </w:tabs>
        <w:spacing w:after="200" w:line="276" w:lineRule="auto"/>
      </w:pPr>
    </w:p>
    <w:p w:rsidR="000F1327" w:rsidRDefault="000F1327" w:rsidP="000F1327">
      <w:pPr>
        <w:tabs>
          <w:tab w:val="left" w:pos="5670"/>
        </w:tabs>
        <w:spacing w:after="200" w:line="276" w:lineRule="auto"/>
      </w:pPr>
    </w:p>
    <w:p w:rsidR="000F1327" w:rsidRDefault="000F1327" w:rsidP="000F1327">
      <w:pPr>
        <w:tabs>
          <w:tab w:val="left" w:pos="5670"/>
        </w:tabs>
        <w:spacing w:after="200" w:line="276" w:lineRule="auto"/>
      </w:pPr>
    </w:p>
    <w:p w:rsidR="000F1327" w:rsidRDefault="000F1327" w:rsidP="000F1327">
      <w:pPr>
        <w:tabs>
          <w:tab w:val="left" w:pos="5670"/>
        </w:tabs>
        <w:spacing w:after="200" w:line="276" w:lineRule="auto"/>
      </w:pPr>
    </w:p>
    <w:p w:rsidR="000F1327" w:rsidRDefault="000F1327" w:rsidP="000F1327">
      <w:pPr>
        <w:tabs>
          <w:tab w:val="left" w:pos="5670"/>
        </w:tabs>
        <w:spacing w:after="200" w:line="276" w:lineRule="auto"/>
      </w:pPr>
    </w:p>
    <w:p w:rsidR="000F1327" w:rsidRDefault="000F1327" w:rsidP="000F1327">
      <w:pPr>
        <w:tabs>
          <w:tab w:val="left" w:pos="5670"/>
        </w:tabs>
        <w:spacing w:after="200" w:line="276" w:lineRule="auto"/>
      </w:pPr>
    </w:p>
    <w:p w:rsidR="00D56EF0" w:rsidRDefault="00D56EF0" w:rsidP="00D56EF0">
      <w:r>
        <w:t xml:space="preserve">   </w:t>
      </w:r>
    </w:p>
    <w:p w:rsidR="003640C8" w:rsidRPr="00A50F5D" w:rsidRDefault="003640C8" w:rsidP="00D56EF0"/>
    <w:p w:rsidR="00D56EF0" w:rsidRDefault="00D56EF0" w:rsidP="00D56EF0"/>
    <w:p w:rsidR="00D56EF0" w:rsidRPr="005255E0" w:rsidRDefault="00D56EF0" w:rsidP="00D56EF0">
      <w:pPr>
        <w:spacing w:before="120" w:after="120"/>
      </w:pPr>
    </w:p>
    <w:p w:rsidR="00D56EF0" w:rsidRDefault="00D56EF0" w:rsidP="00D56EF0"/>
    <w:p w:rsidR="00D56EF0" w:rsidRDefault="00D56EF0" w:rsidP="00D56EF0"/>
    <w:p w:rsidR="00D56EF0" w:rsidRPr="000A65AA" w:rsidRDefault="00D56EF0" w:rsidP="00D56EF0">
      <w:pPr>
        <w:spacing w:after="200" w:line="276" w:lineRule="auto"/>
      </w:pPr>
    </w:p>
    <w:p w:rsidR="002E6846" w:rsidRPr="000A65AA" w:rsidRDefault="002E6846" w:rsidP="002E6846">
      <w:pPr>
        <w:spacing w:before="40" w:after="120" w:line="340" w:lineRule="exact"/>
        <w:ind w:firstLine="567"/>
        <w:jc w:val="both"/>
      </w:pPr>
    </w:p>
    <w:p w:rsidR="002E6846" w:rsidRPr="000A65AA" w:rsidRDefault="002E6846" w:rsidP="002E6846">
      <w:pPr>
        <w:spacing w:before="40" w:after="120" w:line="340" w:lineRule="exact"/>
        <w:ind w:firstLine="567"/>
        <w:jc w:val="both"/>
      </w:pPr>
    </w:p>
    <w:p w:rsidR="0027435E" w:rsidRDefault="0027435E"/>
    <w:sectPr w:rsidR="0027435E" w:rsidSect="003640C8">
      <w:footerReference w:type="even" r:id="rId8"/>
      <w:footerReference w:type="default" r:id="rId9"/>
      <w:pgSz w:w="11907" w:h="16840" w:code="9"/>
      <w:pgMar w:top="567" w:right="851"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D8" w:rsidRDefault="00FD19D8" w:rsidP="00283709">
      <w:r>
        <w:separator/>
      </w:r>
    </w:p>
  </w:endnote>
  <w:endnote w:type="continuationSeparator" w:id="0">
    <w:p w:rsidR="00FD19D8" w:rsidRDefault="00FD19D8" w:rsidP="0028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24" w:rsidRDefault="004A51D5" w:rsidP="006D66A4">
    <w:pPr>
      <w:pStyle w:val="Footer"/>
      <w:framePr w:wrap="around" w:vAnchor="text" w:hAnchor="margin" w:xAlign="right" w:y="1"/>
      <w:rPr>
        <w:rStyle w:val="PageNumber"/>
      </w:rPr>
    </w:pPr>
    <w:r>
      <w:rPr>
        <w:rStyle w:val="PageNumber"/>
      </w:rPr>
      <w:fldChar w:fldCharType="begin"/>
    </w:r>
    <w:r w:rsidR="00712C47">
      <w:rPr>
        <w:rStyle w:val="PageNumber"/>
      </w:rPr>
      <w:instrText xml:space="preserve">PAGE  </w:instrText>
    </w:r>
    <w:r>
      <w:rPr>
        <w:rStyle w:val="PageNumber"/>
      </w:rPr>
      <w:fldChar w:fldCharType="end"/>
    </w:r>
  </w:p>
  <w:p w:rsidR="00FE3924" w:rsidRDefault="00FD19D8" w:rsidP="00EB54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24" w:rsidRDefault="00FD19D8" w:rsidP="006D66A4">
    <w:pPr>
      <w:pStyle w:val="Footer"/>
      <w:framePr w:wrap="around" w:vAnchor="text" w:hAnchor="margin" w:xAlign="right" w:y="1"/>
      <w:rPr>
        <w:rStyle w:val="PageNumber"/>
      </w:rPr>
    </w:pPr>
  </w:p>
  <w:p w:rsidR="00FE3924" w:rsidRDefault="00FD19D8" w:rsidP="00EB54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D8" w:rsidRDefault="00FD19D8" w:rsidP="00283709">
      <w:r>
        <w:separator/>
      </w:r>
    </w:p>
  </w:footnote>
  <w:footnote w:type="continuationSeparator" w:id="0">
    <w:p w:rsidR="00FD19D8" w:rsidRDefault="00FD19D8" w:rsidP="00283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A19"/>
    <w:multiLevelType w:val="hybridMultilevel"/>
    <w:tmpl w:val="12D6EF20"/>
    <w:lvl w:ilvl="0" w:tplc="65FCE924">
      <w:start w:val="1"/>
      <w:numFmt w:val="decimal"/>
      <w:lvlText w:val="%1."/>
      <w:lvlJc w:val="left"/>
      <w:pPr>
        <w:ind w:left="2657" w:hanging="360"/>
      </w:pPr>
      <w:rPr>
        <w:rFonts w:ascii="Times New Roman" w:eastAsia="Times New Roman" w:hAnsi="Times New Roman" w:cs="Times New Roman"/>
        <w:w w:val="100"/>
        <w:sz w:val="28"/>
        <w:szCs w:val="28"/>
        <w:lang w:eastAsia="en-US" w:bidi="ar-SA"/>
      </w:rPr>
    </w:lvl>
    <w:lvl w:ilvl="1" w:tplc="04090003">
      <w:start w:val="1"/>
      <w:numFmt w:val="bullet"/>
      <w:lvlText w:val="o"/>
      <w:lvlJc w:val="left"/>
      <w:pPr>
        <w:ind w:left="3377" w:hanging="360"/>
      </w:pPr>
      <w:rPr>
        <w:rFonts w:ascii="Courier New" w:hAnsi="Courier New" w:cs="Courier New" w:hint="default"/>
      </w:rPr>
    </w:lvl>
    <w:lvl w:ilvl="2" w:tplc="04090005" w:tentative="1">
      <w:start w:val="1"/>
      <w:numFmt w:val="bullet"/>
      <w:lvlText w:val=""/>
      <w:lvlJc w:val="left"/>
      <w:pPr>
        <w:ind w:left="4097" w:hanging="360"/>
      </w:pPr>
      <w:rPr>
        <w:rFonts w:ascii="Wingdings" w:hAnsi="Wingdings" w:hint="default"/>
      </w:rPr>
    </w:lvl>
    <w:lvl w:ilvl="3" w:tplc="04090001" w:tentative="1">
      <w:start w:val="1"/>
      <w:numFmt w:val="bullet"/>
      <w:lvlText w:val=""/>
      <w:lvlJc w:val="left"/>
      <w:pPr>
        <w:ind w:left="4817" w:hanging="360"/>
      </w:pPr>
      <w:rPr>
        <w:rFonts w:ascii="Symbol" w:hAnsi="Symbol" w:hint="default"/>
      </w:rPr>
    </w:lvl>
    <w:lvl w:ilvl="4" w:tplc="04090003" w:tentative="1">
      <w:start w:val="1"/>
      <w:numFmt w:val="bullet"/>
      <w:lvlText w:val="o"/>
      <w:lvlJc w:val="left"/>
      <w:pPr>
        <w:ind w:left="5537" w:hanging="360"/>
      </w:pPr>
      <w:rPr>
        <w:rFonts w:ascii="Courier New" w:hAnsi="Courier New" w:cs="Courier New" w:hint="default"/>
      </w:rPr>
    </w:lvl>
    <w:lvl w:ilvl="5" w:tplc="04090005" w:tentative="1">
      <w:start w:val="1"/>
      <w:numFmt w:val="bullet"/>
      <w:lvlText w:val=""/>
      <w:lvlJc w:val="left"/>
      <w:pPr>
        <w:ind w:left="6257" w:hanging="360"/>
      </w:pPr>
      <w:rPr>
        <w:rFonts w:ascii="Wingdings" w:hAnsi="Wingdings" w:hint="default"/>
      </w:rPr>
    </w:lvl>
    <w:lvl w:ilvl="6" w:tplc="04090001" w:tentative="1">
      <w:start w:val="1"/>
      <w:numFmt w:val="bullet"/>
      <w:lvlText w:val=""/>
      <w:lvlJc w:val="left"/>
      <w:pPr>
        <w:ind w:left="6977" w:hanging="360"/>
      </w:pPr>
      <w:rPr>
        <w:rFonts w:ascii="Symbol" w:hAnsi="Symbol" w:hint="default"/>
      </w:rPr>
    </w:lvl>
    <w:lvl w:ilvl="7" w:tplc="04090003" w:tentative="1">
      <w:start w:val="1"/>
      <w:numFmt w:val="bullet"/>
      <w:lvlText w:val="o"/>
      <w:lvlJc w:val="left"/>
      <w:pPr>
        <w:ind w:left="7697" w:hanging="360"/>
      </w:pPr>
      <w:rPr>
        <w:rFonts w:ascii="Courier New" w:hAnsi="Courier New" w:cs="Courier New" w:hint="default"/>
      </w:rPr>
    </w:lvl>
    <w:lvl w:ilvl="8" w:tplc="04090005" w:tentative="1">
      <w:start w:val="1"/>
      <w:numFmt w:val="bullet"/>
      <w:lvlText w:val=""/>
      <w:lvlJc w:val="left"/>
      <w:pPr>
        <w:ind w:left="8417" w:hanging="360"/>
      </w:pPr>
      <w:rPr>
        <w:rFonts w:ascii="Wingdings" w:hAnsi="Wingdings" w:hint="default"/>
      </w:rPr>
    </w:lvl>
  </w:abstractNum>
  <w:abstractNum w:abstractNumId="1">
    <w:nsid w:val="76EE69DA"/>
    <w:multiLevelType w:val="hybridMultilevel"/>
    <w:tmpl w:val="B4162200"/>
    <w:lvl w:ilvl="0" w:tplc="A8EE30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46"/>
    <w:rsid w:val="00061164"/>
    <w:rsid w:val="000F1327"/>
    <w:rsid w:val="00111392"/>
    <w:rsid w:val="001254A1"/>
    <w:rsid w:val="001459C3"/>
    <w:rsid w:val="001571B2"/>
    <w:rsid w:val="00183E10"/>
    <w:rsid w:val="001A42CF"/>
    <w:rsid w:val="00246BFB"/>
    <w:rsid w:val="0027435E"/>
    <w:rsid w:val="00283709"/>
    <w:rsid w:val="002B5645"/>
    <w:rsid w:val="002E6846"/>
    <w:rsid w:val="003640C8"/>
    <w:rsid w:val="003A5617"/>
    <w:rsid w:val="004A51D5"/>
    <w:rsid w:val="0051090F"/>
    <w:rsid w:val="00533ED5"/>
    <w:rsid w:val="0061318D"/>
    <w:rsid w:val="0061352D"/>
    <w:rsid w:val="006B04E8"/>
    <w:rsid w:val="00712C47"/>
    <w:rsid w:val="007328F3"/>
    <w:rsid w:val="008378B9"/>
    <w:rsid w:val="00870E17"/>
    <w:rsid w:val="008A71DB"/>
    <w:rsid w:val="009267B2"/>
    <w:rsid w:val="00973CC5"/>
    <w:rsid w:val="00984D62"/>
    <w:rsid w:val="00990081"/>
    <w:rsid w:val="00A72DB5"/>
    <w:rsid w:val="00B11A6E"/>
    <w:rsid w:val="00B5155A"/>
    <w:rsid w:val="00B6402C"/>
    <w:rsid w:val="00B93306"/>
    <w:rsid w:val="00C8392F"/>
    <w:rsid w:val="00CD0EFF"/>
    <w:rsid w:val="00CD4870"/>
    <w:rsid w:val="00D05EB7"/>
    <w:rsid w:val="00D56EF0"/>
    <w:rsid w:val="00D96351"/>
    <w:rsid w:val="00DB6393"/>
    <w:rsid w:val="00DC5BBF"/>
    <w:rsid w:val="00E143E0"/>
    <w:rsid w:val="00E43A31"/>
    <w:rsid w:val="00E56443"/>
    <w:rsid w:val="00EC3E76"/>
    <w:rsid w:val="00FA571F"/>
    <w:rsid w:val="00FD1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4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2E6846"/>
    <w:pPr>
      <w:keepNext/>
      <w:spacing w:before="120"/>
      <w:ind w:firstLine="720"/>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6846"/>
    <w:rPr>
      <w:rFonts w:ascii="Times New Roman" w:eastAsia="Times New Roman" w:hAnsi="Times New Roman" w:cs="Times New Roman"/>
      <w:sz w:val="28"/>
      <w:szCs w:val="20"/>
    </w:rPr>
  </w:style>
  <w:style w:type="paragraph" w:styleId="NormalWeb">
    <w:name w:val="Normal (Web)"/>
    <w:aliases w:val="Обычный (веб)1,Обычный (веб) Знак,Обычный (веб) Знак1,Обычный (веб) Знак Знак, Char Char Char,Char Char Char Char Char Char Char Char Char Char Char Char Char Char Char"/>
    <w:basedOn w:val="Normal"/>
    <w:link w:val="NormalWebChar"/>
    <w:qFormat/>
    <w:rsid w:val="002E6846"/>
    <w:pPr>
      <w:spacing w:before="100" w:beforeAutospacing="1" w:after="100" w:afterAutospacing="1"/>
    </w:pPr>
    <w:rPr>
      <w:sz w:val="24"/>
      <w:szCs w:val="24"/>
    </w:rPr>
  </w:style>
  <w:style w:type="paragraph" w:styleId="BodyTextIndent2">
    <w:name w:val="Body Text Indent 2"/>
    <w:basedOn w:val="Normal"/>
    <w:link w:val="BodyTextIndent2Char"/>
    <w:rsid w:val="002E6846"/>
    <w:pPr>
      <w:spacing w:before="60" w:after="60" w:line="288" w:lineRule="auto"/>
      <w:ind w:firstLine="567"/>
      <w:jc w:val="both"/>
    </w:pPr>
    <w:rPr>
      <w:rFonts w:ascii=".VnTime" w:eastAsia="MS Mincho" w:hAnsi=".VnTime"/>
      <w:szCs w:val="20"/>
    </w:rPr>
  </w:style>
  <w:style w:type="character" w:customStyle="1" w:styleId="BodyTextIndent2Char">
    <w:name w:val="Body Text Indent 2 Char"/>
    <w:basedOn w:val="DefaultParagraphFont"/>
    <w:link w:val="BodyTextIndent2"/>
    <w:rsid w:val="002E6846"/>
    <w:rPr>
      <w:rFonts w:ascii=".VnTime" w:eastAsia="MS Mincho" w:hAnsi=".VnTime" w:cs="Times New Roman"/>
      <w:sz w:val="28"/>
      <w:szCs w:val="20"/>
    </w:rPr>
  </w:style>
  <w:style w:type="paragraph" w:styleId="BodyTextIndent">
    <w:name w:val="Body Text Indent"/>
    <w:basedOn w:val="Normal"/>
    <w:link w:val="BodyTextIndentChar"/>
    <w:rsid w:val="002E6846"/>
    <w:pPr>
      <w:spacing w:before="60" w:after="60" w:line="288" w:lineRule="auto"/>
      <w:ind w:firstLine="567"/>
      <w:jc w:val="both"/>
    </w:pPr>
    <w:rPr>
      <w:rFonts w:ascii=".VnTime" w:eastAsia="MS Mincho" w:hAnsi=".VnTime"/>
      <w:i/>
      <w:szCs w:val="20"/>
    </w:rPr>
  </w:style>
  <w:style w:type="character" w:customStyle="1" w:styleId="BodyTextIndentChar">
    <w:name w:val="Body Text Indent Char"/>
    <w:basedOn w:val="DefaultParagraphFont"/>
    <w:link w:val="BodyTextIndent"/>
    <w:rsid w:val="002E6846"/>
    <w:rPr>
      <w:rFonts w:ascii=".VnTime" w:eastAsia="MS Mincho" w:hAnsi=".VnTime" w:cs="Times New Roman"/>
      <w:i/>
      <w:sz w:val="28"/>
      <w:szCs w:val="20"/>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 Char Char Char Char Char Char Char Char Char"/>
    <w:link w:val="NormalWeb"/>
    <w:locked/>
    <w:rsid w:val="002E6846"/>
    <w:rPr>
      <w:rFonts w:ascii="Times New Roman" w:eastAsia="Times New Roman" w:hAnsi="Times New Roman" w:cs="Times New Roman"/>
      <w:sz w:val="24"/>
      <w:szCs w:val="24"/>
    </w:rPr>
  </w:style>
  <w:style w:type="paragraph" w:styleId="Footer">
    <w:name w:val="footer"/>
    <w:basedOn w:val="Normal"/>
    <w:link w:val="FooterChar"/>
    <w:rsid w:val="002E6846"/>
    <w:pPr>
      <w:tabs>
        <w:tab w:val="center" w:pos="4320"/>
        <w:tab w:val="right" w:pos="8640"/>
      </w:tabs>
    </w:pPr>
  </w:style>
  <w:style w:type="character" w:customStyle="1" w:styleId="FooterChar">
    <w:name w:val="Footer Char"/>
    <w:basedOn w:val="DefaultParagraphFont"/>
    <w:link w:val="Footer"/>
    <w:rsid w:val="002E6846"/>
    <w:rPr>
      <w:rFonts w:ascii="Times New Roman" w:eastAsia="Times New Roman" w:hAnsi="Times New Roman" w:cs="Times New Roman"/>
      <w:sz w:val="28"/>
      <w:szCs w:val="28"/>
    </w:rPr>
  </w:style>
  <w:style w:type="character" w:styleId="PageNumber">
    <w:name w:val="page number"/>
    <w:basedOn w:val="DefaultParagraphFont"/>
    <w:rsid w:val="002E6846"/>
  </w:style>
  <w:style w:type="paragraph" w:styleId="BodyText">
    <w:name w:val="Body Text"/>
    <w:basedOn w:val="Normal"/>
    <w:link w:val="BodyTextChar"/>
    <w:rsid w:val="002E6846"/>
    <w:pPr>
      <w:spacing w:before="120"/>
      <w:jc w:val="both"/>
    </w:pPr>
    <w:rPr>
      <w:rFonts w:ascii=".VnTime" w:eastAsia="MS Mincho" w:hAnsi=".VnTime"/>
      <w:sz w:val="26"/>
      <w:szCs w:val="20"/>
    </w:rPr>
  </w:style>
  <w:style w:type="character" w:customStyle="1" w:styleId="BodyTextChar">
    <w:name w:val="Body Text Char"/>
    <w:basedOn w:val="DefaultParagraphFont"/>
    <w:link w:val="BodyText"/>
    <w:rsid w:val="002E6846"/>
    <w:rPr>
      <w:rFonts w:ascii=".VnTime" w:eastAsia="MS Mincho" w:hAnsi=".VnTime" w:cs="Times New Roman"/>
      <w:sz w:val="26"/>
      <w:szCs w:val="20"/>
    </w:rPr>
  </w:style>
  <w:style w:type="character" w:styleId="Strong">
    <w:name w:val="Strong"/>
    <w:qFormat/>
    <w:rsid w:val="002E6846"/>
    <w:rPr>
      <w:b/>
      <w:bCs/>
    </w:rPr>
  </w:style>
  <w:style w:type="character" w:customStyle="1" w:styleId="Bodytext3">
    <w:name w:val="Body text (3)_"/>
    <w:link w:val="Bodytext30"/>
    <w:locked/>
    <w:rsid w:val="002E6846"/>
    <w:rPr>
      <w:i/>
      <w:iCs/>
      <w:sz w:val="28"/>
      <w:szCs w:val="28"/>
      <w:shd w:val="clear" w:color="auto" w:fill="FFFFFF"/>
    </w:rPr>
  </w:style>
  <w:style w:type="paragraph" w:customStyle="1" w:styleId="Bodytext30">
    <w:name w:val="Body text (3)"/>
    <w:basedOn w:val="Normal"/>
    <w:link w:val="Bodytext3"/>
    <w:rsid w:val="002E6846"/>
    <w:pPr>
      <w:widowControl w:val="0"/>
      <w:shd w:val="clear" w:color="auto" w:fill="FFFFFF"/>
      <w:spacing w:after="540" w:line="338" w:lineRule="exact"/>
      <w:jc w:val="center"/>
    </w:pPr>
    <w:rPr>
      <w:rFonts w:asciiTheme="minorHAnsi" w:eastAsiaTheme="minorHAnsi" w:hAnsiTheme="minorHAnsi" w:cstheme="minorBidi"/>
      <w:i/>
      <w:iCs/>
    </w:rPr>
  </w:style>
  <w:style w:type="paragraph" w:styleId="ListParagraph">
    <w:name w:val="List Paragraph"/>
    <w:basedOn w:val="Normal"/>
    <w:uiPriority w:val="34"/>
    <w:qFormat/>
    <w:rsid w:val="002E6846"/>
    <w:pPr>
      <w:ind w:left="720"/>
      <w:contextualSpacing/>
    </w:pPr>
  </w:style>
  <w:style w:type="paragraph" w:customStyle="1" w:styleId="Default">
    <w:name w:val="Default"/>
    <w:rsid w:val="00E5644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D56EF0"/>
    <w:pPr>
      <w:jc w:val="center"/>
    </w:pPr>
    <w:rPr>
      <w:b/>
      <w:bCs/>
      <w:szCs w:val="24"/>
    </w:rPr>
  </w:style>
  <w:style w:type="character" w:customStyle="1" w:styleId="TitleChar">
    <w:name w:val="Title Char"/>
    <w:basedOn w:val="DefaultParagraphFont"/>
    <w:link w:val="Title"/>
    <w:rsid w:val="00D56EF0"/>
    <w:rPr>
      <w:rFonts w:ascii="Times New Roman" w:eastAsia="Times New Roman" w:hAnsi="Times New Roman" w:cs="Times New Roman"/>
      <w:b/>
      <w:bCs/>
      <w:sz w:val="28"/>
      <w:szCs w:val="24"/>
    </w:rPr>
  </w:style>
  <w:style w:type="paragraph" w:styleId="Subtitle">
    <w:name w:val="Subtitle"/>
    <w:basedOn w:val="Normal"/>
    <w:link w:val="SubtitleChar"/>
    <w:qFormat/>
    <w:rsid w:val="00D56EF0"/>
    <w:pPr>
      <w:jc w:val="right"/>
    </w:pPr>
    <w:rPr>
      <w:i/>
      <w:iCs/>
      <w:color w:val="0000FF"/>
      <w:szCs w:val="24"/>
    </w:rPr>
  </w:style>
  <w:style w:type="character" w:customStyle="1" w:styleId="SubtitleChar">
    <w:name w:val="Subtitle Char"/>
    <w:basedOn w:val="DefaultParagraphFont"/>
    <w:link w:val="Subtitle"/>
    <w:rsid w:val="00D56EF0"/>
    <w:rPr>
      <w:rFonts w:ascii="Times New Roman" w:eastAsia="Times New Roman" w:hAnsi="Times New Roman" w:cs="Times New Roman"/>
      <w:i/>
      <w:iCs/>
      <w:color w:val="0000FF"/>
      <w:sz w:val="28"/>
      <w:szCs w:val="24"/>
    </w:rPr>
  </w:style>
  <w:style w:type="paragraph" w:styleId="BalloonText">
    <w:name w:val="Balloon Text"/>
    <w:basedOn w:val="Normal"/>
    <w:link w:val="BalloonTextChar"/>
    <w:uiPriority w:val="99"/>
    <w:semiHidden/>
    <w:unhideWhenUsed/>
    <w:rsid w:val="00E143E0"/>
    <w:rPr>
      <w:rFonts w:ascii="Tahoma" w:hAnsi="Tahoma" w:cs="Tahoma"/>
      <w:sz w:val="16"/>
      <w:szCs w:val="16"/>
    </w:rPr>
  </w:style>
  <w:style w:type="character" w:customStyle="1" w:styleId="BalloonTextChar">
    <w:name w:val="Balloon Text Char"/>
    <w:basedOn w:val="DefaultParagraphFont"/>
    <w:link w:val="BalloonText"/>
    <w:uiPriority w:val="99"/>
    <w:semiHidden/>
    <w:rsid w:val="00E143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4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2E6846"/>
    <w:pPr>
      <w:keepNext/>
      <w:spacing w:before="120"/>
      <w:ind w:firstLine="720"/>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6846"/>
    <w:rPr>
      <w:rFonts w:ascii="Times New Roman" w:eastAsia="Times New Roman" w:hAnsi="Times New Roman" w:cs="Times New Roman"/>
      <w:sz w:val="28"/>
      <w:szCs w:val="20"/>
    </w:rPr>
  </w:style>
  <w:style w:type="paragraph" w:styleId="NormalWeb">
    <w:name w:val="Normal (Web)"/>
    <w:aliases w:val="Обычный (веб)1,Обычный (веб) Знак,Обычный (веб) Знак1,Обычный (веб) Знак Знак, Char Char Char,Char Char Char Char Char Char Char Char Char Char Char Char Char Char Char"/>
    <w:basedOn w:val="Normal"/>
    <w:link w:val="NormalWebChar"/>
    <w:qFormat/>
    <w:rsid w:val="002E6846"/>
    <w:pPr>
      <w:spacing w:before="100" w:beforeAutospacing="1" w:after="100" w:afterAutospacing="1"/>
    </w:pPr>
    <w:rPr>
      <w:sz w:val="24"/>
      <w:szCs w:val="24"/>
    </w:rPr>
  </w:style>
  <w:style w:type="paragraph" w:styleId="BodyTextIndent2">
    <w:name w:val="Body Text Indent 2"/>
    <w:basedOn w:val="Normal"/>
    <w:link w:val="BodyTextIndent2Char"/>
    <w:rsid w:val="002E6846"/>
    <w:pPr>
      <w:spacing w:before="60" w:after="60" w:line="288" w:lineRule="auto"/>
      <w:ind w:firstLine="567"/>
      <w:jc w:val="both"/>
    </w:pPr>
    <w:rPr>
      <w:rFonts w:ascii=".VnTime" w:eastAsia="MS Mincho" w:hAnsi=".VnTime"/>
      <w:szCs w:val="20"/>
    </w:rPr>
  </w:style>
  <w:style w:type="character" w:customStyle="1" w:styleId="BodyTextIndent2Char">
    <w:name w:val="Body Text Indent 2 Char"/>
    <w:basedOn w:val="DefaultParagraphFont"/>
    <w:link w:val="BodyTextIndent2"/>
    <w:rsid w:val="002E6846"/>
    <w:rPr>
      <w:rFonts w:ascii=".VnTime" w:eastAsia="MS Mincho" w:hAnsi=".VnTime" w:cs="Times New Roman"/>
      <w:sz w:val="28"/>
      <w:szCs w:val="20"/>
    </w:rPr>
  </w:style>
  <w:style w:type="paragraph" w:styleId="BodyTextIndent">
    <w:name w:val="Body Text Indent"/>
    <w:basedOn w:val="Normal"/>
    <w:link w:val="BodyTextIndentChar"/>
    <w:rsid w:val="002E6846"/>
    <w:pPr>
      <w:spacing w:before="60" w:after="60" w:line="288" w:lineRule="auto"/>
      <w:ind w:firstLine="567"/>
      <w:jc w:val="both"/>
    </w:pPr>
    <w:rPr>
      <w:rFonts w:ascii=".VnTime" w:eastAsia="MS Mincho" w:hAnsi=".VnTime"/>
      <w:i/>
      <w:szCs w:val="20"/>
    </w:rPr>
  </w:style>
  <w:style w:type="character" w:customStyle="1" w:styleId="BodyTextIndentChar">
    <w:name w:val="Body Text Indent Char"/>
    <w:basedOn w:val="DefaultParagraphFont"/>
    <w:link w:val="BodyTextIndent"/>
    <w:rsid w:val="002E6846"/>
    <w:rPr>
      <w:rFonts w:ascii=".VnTime" w:eastAsia="MS Mincho" w:hAnsi=".VnTime" w:cs="Times New Roman"/>
      <w:i/>
      <w:sz w:val="28"/>
      <w:szCs w:val="20"/>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 Char Char Char Char Char Char Char Char Char"/>
    <w:link w:val="NormalWeb"/>
    <w:locked/>
    <w:rsid w:val="002E6846"/>
    <w:rPr>
      <w:rFonts w:ascii="Times New Roman" w:eastAsia="Times New Roman" w:hAnsi="Times New Roman" w:cs="Times New Roman"/>
      <w:sz w:val="24"/>
      <w:szCs w:val="24"/>
    </w:rPr>
  </w:style>
  <w:style w:type="paragraph" w:styleId="Footer">
    <w:name w:val="footer"/>
    <w:basedOn w:val="Normal"/>
    <w:link w:val="FooterChar"/>
    <w:rsid w:val="002E6846"/>
    <w:pPr>
      <w:tabs>
        <w:tab w:val="center" w:pos="4320"/>
        <w:tab w:val="right" w:pos="8640"/>
      </w:tabs>
    </w:pPr>
  </w:style>
  <w:style w:type="character" w:customStyle="1" w:styleId="FooterChar">
    <w:name w:val="Footer Char"/>
    <w:basedOn w:val="DefaultParagraphFont"/>
    <w:link w:val="Footer"/>
    <w:rsid w:val="002E6846"/>
    <w:rPr>
      <w:rFonts w:ascii="Times New Roman" w:eastAsia="Times New Roman" w:hAnsi="Times New Roman" w:cs="Times New Roman"/>
      <w:sz w:val="28"/>
      <w:szCs w:val="28"/>
    </w:rPr>
  </w:style>
  <w:style w:type="character" w:styleId="PageNumber">
    <w:name w:val="page number"/>
    <w:basedOn w:val="DefaultParagraphFont"/>
    <w:rsid w:val="002E6846"/>
  </w:style>
  <w:style w:type="paragraph" w:styleId="BodyText">
    <w:name w:val="Body Text"/>
    <w:basedOn w:val="Normal"/>
    <w:link w:val="BodyTextChar"/>
    <w:rsid w:val="002E6846"/>
    <w:pPr>
      <w:spacing w:before="120"/>
      <w:jc w:val="both"/>
    </w:pPr>
    <w:rPr>
      <w:rFonts w:ascii=".VnTime" w:eastAsia="MS Mincho" w:hAnsi=".VnTime"/>
      <w:sz w:val="26"/>
      <w:szCs w:val="20"/>
    </w:rPr>
  </w:style>
  <w:style w:type="character" w:customStyle="1" w:styleId="BodyTextChar">
    <w:name w:val="Body Text Char"/>
    <w:basedOn w:val="DefaultParagraphFont"/>
    <w:link w:val="BodyText"/>
    <w:rsid w:val="002E6846"/>
    <w:rPr>
      <w:rFonts w:ascii=".VnTime" w:eastAsia="MS Mincho" w:hAnsi=".VnTime" w:cs="Times New Roman"/>
      <w:sz w:val="26"/>
      <w:szCs w:val="20"/>
    </w:rPr>
  </w:style>
  <w:style w:type="character" w:styleId="Strong">
    <w:name w:val="Strong"/>
    <w:qFormat/>
    <w:rsid w:val="002E6846"/>
    <w:rPr>
      <w:b/>
      <w:bCs/>
    </w:rPr>
  </w:style>
  <w:style w:type="character" w:customStyle="1" w:styleId="Bodytext3">
    <w:name w:val="Body text (3)_"/>
    <w:link w:val="Bodytext30"/>
    <w:locked/>
    <w:rsid w:val="002E6846"/>
    <w:rPr>
      <w:i/>
      <w:iCs/>
      <w:sz w:val="28"/>
      <w:szCs w:val="28"/>
      <w:shd w:val="clear" w:color="auto" w:fill="FFFFFF"/>
    </w:rPr>
  </w:style>
  <w:style w:type="paragraph" w:customStyle="1" w:styleId="Bodytext30">
    <w:name w:val="Body text (3)"/>
    <w:basedOn w:val="Normal"/>
    <w:link w:val="Bodytext3"/>
    <w:rsid w:val="002E6846"/>
    <w:pPr>
      <w:widowControl w:val="0"/>
      <w:shd w:val="clear" w:color="auto" w:fill="FFFFFF"/>
      <w:spacing w:after="540" w:line="338" w:lineRule="exact"/>
      <w:jc w:val="center"/>
    </w:pPr>
    <w:rPr>
      <w:rFonts w:asciiTheme="minorHAnsi" w:eastAsiaTheme="minorHAnsi" w:hAnsiTheme="minorHAnsi" w:cstheme="minorBidi"/>
      <w:i/>
      <w:iCs/>
    </w:rPr>
  </w:style>
  <w:style w:type="paragraph" w:styleId="ListParagraph">
    <w:name w:val="List Paragraph"/>
    <w:basedOn w:val="Normal"/>
    <w:uiPriority w:val="34"/>
    <w:qFormat/>
    <w:rsid w:val="002E6846"/>
    <w:pPr>
      <w:ind w:left="720"/>
      <w:contextualSpacing/>
    </w:pPr>
  </w:style>
  <w:style w:type="paragraph" w:customStyle="1" w:styleId="Default">
    <w:name w:val="Default"/>
    <w:rsid w:val="00E5644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D56EF0"/>
    <w:pPr>
      <w:jc w:val="center"/>
    </w:pPr>
    <w:rPr>
      <w:b/>
      <w:bCs/>
      <w:szCs w:val="24"/>
    </w:rPr>
  </w:style>
  <w:style w:type="character" w:customStyle="1" w:styleId="TitleChar">
    <w:name w:val="Title Char"/>
    <w:basedOn w:val="DefaultParagraphFont"/>
    <w:link w:val="Title"/>
    <w:rsid w:val="00D56EF0"/>
    <w:rPr>
      <w:rFonts w:ascii="Times New Roman" w:eastAsia="Times New Roman" w:hAnsi="Times New Roman" w:cs="Times New Roman"/>
      <w:b/>
      <w:bCs/>
      <w:sz w:val="28"/>
      <w:szCs w:val="24"/>
    </w:rPr>
  </w:style>
  <w:style w:type="paragraph" w:styleId="Subtitle">
    <w:name w:val="Subtitle"/>
    <w:basedOn w:val="Normal"/>
    <w:link w:val="SubtitleChar"/>
    <w:qFormat/>
    <w:rsid w:val="00D56EF0"/>
    <w:pPr>
      <w:jc w:val="right"/>
    </w:pPr>
    <w:rPr>
      <w:i/>
      <w:iCs/>
      <w:color w:val="0000FF"/>
      <w:szCs w:val="24"/>
    </w:rPr>
  </w:style>
  <w:style w:type="character" w:customStyle="1" w:styleId="SubtitleChar">
    <w:name w:val="Subtitle Char"/>
    <w:basedOn w:val="DefaultParagraphFont"/>
    <w:link w:val="Subtitle"/>
    <w:rsid w:val="00D56EF0"/>
    <w:rPr>
      <w:rFonts w:ascii="Times New Roman" w:eastAsia="Times New Roman" w:hAnsi="Times New Roman" w:cs="Times New Roman"/>
      <w:i/>
      <w:iCs/>
      <w:color w:val="0000FF"/>
      <w:sz w:val="28"/>
      <w:szCs w:val="24"/>
    </w:rPr>
  </w:style>
  <w:style w:type="paragraph" w:styleId="BalloonText">
    <w:name w:val="Balloon Text"/>
    <w:basedOn w:val="Normal"/>
    <w:link w:val="BalloonTextChar"/>
    <w:uiPriority w:val="99"/>
    <w:semiHidden/>
    <w:unhideWhenUsed/>
    <w:rsid w:val="00E143E0"/>
    <w:rPr>
      <w:rFonts w:ascii="Tahoma" w:hAnsi="Tahoma" w:cs="Tahoma"/>
      <w:sz w:val="16"/>
      <w:szCs w:val="16"/>
    </w:rPr>
  </w:style>
  <w:style w:type="character" w:customStyle="1" w:styleId="BalloonTextChar">
    <w:name w:val="Balloon Text Char"/>
    <w:basedOn w:val="DefaultParagraphFont"/>
    <w:link w:val="BalloonText"/>
    <w:uiPriority w:val="99"/>
    <w:semiHidden/>
    <w:rsid w:val="00E143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66628">
      <w:bodyDiv w:val="1"/>
      <w:marLeft w:val="0"/>
      <w:marRight w:val="0"/>
      <w:marTop w:val="0"/>
      <w:marBottom w:val="0"/>
      <w:divBdr>
        <w:top w:val="none" w:sz="0" w:space="0" w:color="auto"/>
        <w:left w:val="none" w:sz="0" w:space="0" w:color="auto"/>
        <w:bottom w:val="none" w:sz="0" w:space="0" w:color="auto"/>
        <w:right w:val="none" w:sz="0" w:space="0" w:color="auto"/>
      </w:divBdr>
    </w:div>
    <w:div w:id="13969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2023-04-11T09:19:00Z</cp:lastPrinted>
  <dcterms:created xsi:type="dcterms:W3CDTF">2023-04-11T09:20:00Z</dcterms:created>
  <dcterms:modified xsi:type="dcterms:W3CDTF">2023-04-11T09:20:00Z</dcterms:modified>
</cp:coreProperties>
</file>