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32E6" w:rsidRPr="009B13C2" w:rsidRDefault="00BE32E6" w:rsidP="00BE32E6">
      <w:pPr>
        <w:pStyle w:val="Heading4"/>
        <w:shd w:val="clear" w:color="auto" w:fill="FFFFFF"/>
        <w:spacing w:before="120" w:beforeAutospacing="0" w:after="0" w:afterAutospacing="0" w:line="252" w:lineRule="auto"/>
        <w:ind w:firstLine="567"/>
        <w:jc w:val="both"/>
        <w:rPr>
          <w:sz w:val="28"/>
          <w:szCs w:val="28"/>
        </w:rPr>
      </w:pPr>
      <w:r w:rsidRPr="009B13C2">
        <w:rPr>
          <w:sz w:val="28"/>
          <w:szCs w:val="28"/>
        </w:rPr>
        <w:t>47. Thủ tục</w:t>
      </w:r>
      <w:r>
        <w:rPr>
          <w:sz w:val="28"/>
          <w:szCs w:val="28"/>
        </w:rPr>
        <w:t xml:space="preserve"> </w:t>
      </w:r>
      <w:r w:rsidRPr="009B13C2">
        <w:rPr>
          <w:sz w:val="28"/>
          <w:szCs w:val="28"/>
        </w:rPr>
        <w:t>Công nhận kết quả nghiên cứu khoa học và phát triển công nghệ do tổ chức, cá nhân tự đầu tư nghiên cứu</w:t>
      </w:r>
      <w:r>
        <w:rPr>
          <w:sz w:val="28"/>
          <w:szCs w:val="28"/>
        </w:rPr>
        <w:t xml:space="preserve">   (1.002935.000.00.00.h50)</w:t>
      </w:r>
      <w:r w:rsidRPr="009B13C2">
        <w:rPr>
          <w:sz w:val="28"/>
          <w:szCs w:val="28"/>
        </w:rPr>
        <w:t>. </w:t>
      </w:r>
    </w:p>
    <w:p w:rsidR="00BE32E6" w:rsidRPr="009B13C2" w:rsidRDefault="00BE32E6" w:rsidP="00BE32E6">
      <w:pPr>
        <w:pStyle w:val="Heading1"/>
        <w:spacing w:before="120" w:after="0" w:line="252" w:lineRule="auto"/>
        <w:ind w:firstLine="567"/>
        <w:rPr>
          <w:rFonts w:ascii="Times New Roman" w:hAnsi="Times New Roman"/>
          <w:b w:val="0"/>
          <w:sz w:val="28"/>
          <w:szCs w:val="24"/>
        </w:rPr>
      </w:pPr>
      <w:r w:rsidRPr="009B13C2">
        <w:rPr>
          <w:rFonts w:ascii="Times New Roman" w:hAnsi="Times New Roman"/>
          <w:sz w:val="28"/>
          <w:szCs w:val="24"/>
        </w:rPr>
        <w:t xml:space="preserve">a) Trình tự thực hiện: </w:t>
      </w:r>
    </w:p>
    <w:p w:rsidR="00BE32E6" w:rsidRDefault="00BE32E6" w:rsidP="00BE32E6">
      <w:pPr>
        <w:spacing w:before="120" w:after="120" w:line="288" w:lineRule="auto"/>
        <w:ind w:firstLine="567"/>
        <w:jc w:val="both"/>
      </w:pPr>
      <w:r w:rsidRPr="005A6C90">
        <w:rPr>
          <w:b/>
        </w:rPr>
        <w:t>- Bước 1:</w:t>
      </w:r>
      <w:r w:rsidRPr="005A6C90">
        <w:t xml:space="preserve"> Tổ chức, cá nhân nộp hồ sơ đề nghị Công nhận kết quả nghiên cứu khoa học và phát triển công nghệ do tổ chức, cá nhân tự đầu tư nghiên cứu </w:t>
      </w:r>
      <w:r>
        <w:t xml:space="preserve">tại </w:t>
      </w:r>
      <w:r w:rsidRPr="000518BC">
        <w:t>Bộ phận tiếp nhận và trả kết quả Trung tâm phục vụ hành chính công tỉnh Quảng Trị</w:t>
      </w:r>
      <w:r w:rsidRPr="005A6C90">
        <w:t>.</w:t>
      </w:r>
    </w:p>
    <w:p w:rsidR="00BE32E6" w:rsidRPr="00FD168B" w:rsidRDefault="00BE32E6" w:rsidP="00BE32E6">
      <w:pPr>
        <w:spacing w:before="60" w:after="60"/>
        <w:ind w:left="-57" w:firstLine="624"/>
        <w:jc w:val="both"/>
        <w:rPr>
          <w:spacing w:val="-4"/>
        </w:rPr>
      </w:pPr>
      <w:r w:rsidRPr="00FD168B">
        <w:rPr>
          <w:spacing w:val="-4"/>
        </w:rPr>
        <w:t>Cán bộ tiếp nhận kiểm tra tính hợp lệ và đầy đủ của hồ sơ:</w:t>
      </w:r>
    </w:p>
    <w:p w:rsidR="00BE32E6" w:rsidRPr="00FD168B" w:rsidRDefault="00BE32E6" w:rsidP="00BE32E6">
      <w:pPr>
        <w:spacing w:before="60" w:after="60"/>
        <w:ind w:left="-57" w:firstLine="720"/>
        <w:jc w:val="both"/>
        <w:rPr>
          <w:spacing w:val="-4"/>
        </w:rPr>
      </w:pPr>
      <w:r w:rsidRPr="00FD168B">
        <w:rPr>
          <w:spacing w:val="-4"/>
        </w:rPr>
        <w:t>+ Nếu hồ sơ đầy đủ, hợp lệ thì tiếp nhận và viết giấy hẹn;</w:t>
      </w:r>
    </w:p>
    <w:p w:rsidR="00BE32E6" w:rsidRPr="00FD168B" w:rsidRDefault="00BE32E6" w:rsidP="00BE32E6">
      <w:pPr>
        <w:spacing w:before="60" w:after="60"/>
        <w:ind w:left="-57" w:firstLine="720"/>
        <w:jc w:val="both"/>
        <w:rPr>
          <w:spacing w:val="-4"/>
        </w:rPr>
      </w:pPr>
      <w:r w:rsidRPr="00FD168B">
        <w:rPr>
          <w:spacing w:val="-4"/>
        </w:rPr>
        <w:t>+ Nếu hồ sơ không đầy đủ và hợp lệ thì hướng dẫn bổ sung, hoàn chỉnh.</w:t>
      </w:r>
    </w:p>
    <w:p w:rsidR="00BE32E6" w:rsidRPr="00282CE0" w:rsidRDefault="00BE32E6" w:rsidP="00BE32E6">
      <w:pPr>
        <w:spacing w:before="80" w:line="288" w:lineRule="auto"/>
        <w:ind w:firstLine="567"/>
        <w:jc w:val="both"/>
      </w:pPr>
      <w:r w:rsidRPr="00282CE0">
        <w:rPr>
          <w:b/>
        </w:rPr>
        <w:t>- Bước 2:</w:t>
      </w:r>
      <w:r w:rsidRPr="00282CE0">
        <w:t xml:space="preserve"> </w:t>
      </w:r>
      <w:r w:rsidRPr="00FD168B">
        <w:t xml:space="preserve">Bộ phận tiếp nhận và trả kết quả chuyển hồ sơ </w:t>
      </w:r>
      <w:r w:rsidRPr="00282CE0">
        <w:t xml:space="preserve">phòng Quản lý công nghệ và </w:t>
      </w:r>
      <w:r>
        <w:t>Sở hữu trí tuệ</w:t>
      </w:r>
      <w:r w:rsidRPr="00282CE0">
        <w:t>.</w:t>
      </w:r>
    </w:p>
    <w:p w:rsidR="00BE32E6" w:rsidRPr="005A6C90" w:rsidRDefault="00BE32E6" w:rsidP="00BE32E6">
      <w:pPr>
        <w:spacing w:before="120" w:after="120" w:line="288" w:lineRule="auto"/>
        <w:ind w:firstLine="567"/>
        <w:jc w:val="both"/>
      </w:pPr>
      <w:r w:rsidRPr="005A6C90">
        <w:rPr>
          <w:b/>
        </w:rPr>
        <w:t xml:space="preserve">- Bước 3: </w:t>
      </w:r>
      <w:r w:rsidRPr="005A6C90">
        <w:t xml:space="preserve">Phòng Quản lý công nghệ và </w:t>
      </w:r>
      <w:r>
        <w:t xml:space="preserve">Sở hữu trí tuệ </w:t>
      </w:r>
      <w:r w:rsidRPr="005A6C90">
        <w:t>nhận hồ sơ, xem xét, đối chiếu các quy định và tiến hành thẩm xét hồ sơ.</w:t>
      </w:r>
    </w:p>
    <w:p w:rsidR="00BE32E6" w:rsidRPr="005A6C90" w:rsidRDefault="00BE32E6" w:rsidP="00BE32E6">
      <w:pPr>
        <w:spacing w:before="120" w:line="252" w:lineRule="auto"/>
        <w:ind w:firstLine="567"/>
        <w:jc w:val="both"/>
      </w:pPr>
      <w:r w:rsidRPr="005A6C90">
        <w:t>+  Gửi thông báo cho tổ chức, cá nhân về kết quả xem xét hồ sơ và yêu cầu sửa đổi, bổ sung (nếu có);</w:t>
      </w:r>
    </w:p>
    <w:p w:rsidR="00BE32E6" w:rsidRPr="005A6C90" w:rsidRDefault="00BE32E6" w:rsidP="00BE32E6">
      <w:pPr>
        <w:shd w:val="clear" w:color="auto" w:fill="FFFFFF"/>
        <w:spacing w:before="120" w:line="252" w:lineRule="auto"/>
        <w:ind w:firstLine="567"/>
        <w:jc w:val="both"/>
      </w:pPr>
      <w:r w:rsidRPr="005A6C90">
        <w:t>+ Thành lập Hội đồng thực hiện việc đánh giá hồ sơ thông qua hội đồng đánh giá. Hội đồng đánh giá có từ 07 đến 09 thành viên, gồm đại diện của các cơ quan quản lý và các chuyên gia trong lĩnh vực có liên quan; trình UBND tỉnh phê duyệt (Thời gian thực hiện bước này là 15 ngày làm việc);</w:t>
      </w:r>
    </w:p>
    <w:p w:rsidR="00BE32E6" w:rsidRPr="009B13C2" w:rsidRDefault="00BE32E6" w:rsidP="00BE32E6">
      <w:pPr>
        <w:pStyle w:val="ListParagraph"/>
        <w:shd w:val="clear" w:color="auto" w:fill="FFFFFF"/>
        <w:spacing w:before="120" w:line="252" w:lineRule="auto"/>
        <w:ind w:left="0" w:firstLine="567"/>
        <w:jc w:val="both"/>
        <w:rPr>
          <w:sz w:val="28"/>
          <w:szCs w:val="28"/>
        </w:rPr>
      </w:pPr>
      <w:r w:rsidRPr="009B13C2">
        <w:rPr>
          <w:sz w:val="28"/>
          <w:szCs w:val="28"/>
        </w:rPr>
        <w:t>+  UBND tỉnh phê duyệt công nhận kết quả nghiên cứu khoa học và phát triển công nghệ do tổ chức, cá nhân tự đầu tư nghiên cứu, trong thời hạn 07 ngày làm việc kể từ ngày nhận được kết quả đánh giá hồ sơ của hội đồng.</w:t>
      </w:r>
    </w:p>
    <w:p w:rsidR="00BE32E6" w:rsidRPr="005A6C90" w:rsidRDefault="00BE32E6" w:rsidP="00BE32E6">
      <w:pPr>
        <w:shd w:val="clear" w:color="auto" w:fill="FFFFFF"/>
        <w:spacing w:before="120" w:line="252" w:lineRule="auto"/>
        <w:ind w:firstLine="567"/>
        <w:jc w:val="both"/>
      </w:pPr>
      <w:r w:rsidRPr="005A6C90">
        <w:t>+ Trường hợp kết quả nghiên cứu khoa học và phát triển công nghệ không được phê duyệt phải có văn bản thông báo, nêu rõ lý do.</w:t>
      </w:r>
    </w:p>
    <w:p w:rsidR="00BE32E6" w:rsidRPr="005A6C90" w:rsidRDefault="00BE32E6" w:rsidP="00BE32E6">
      <w:pPr>
        <w:spacing w:before="120" w:line="252" w:lineRule="auto"/>
        <w:ind w:firstLine="567"/>
        <w:jc w:val="both"/>
      </w:pPr>
      <w:r w:rsidRPr="005A6C90">
        <w:rPr>
          <w:b/>
        </w:rPr>
        <w:t>- Bước 4:</w:t>
      </w:r>
      <w:r w:rsidRPr="005A6C90">
        <w:t xml:space="preserve"> Trả kết quả.</w:t>
      </w:r>
    </w:p>
    <w:p w:rsidR="00BE32E6" w:rsidRPr="005A6C90" w:rsidRDefault="00BE32E6" w:rsidP="00BE32E6">
      <w:pPr>
        <w:spacing w:before="120" w:line="252" w:lineRule="auto"/>
        <w:ind w:firstLine="567"/>
        <w:jc w:val="both"/>
        <w:rPr>
          <w:b/>
        </w:rPr>
      </w:pPr>
      <w:r>
        <w:rPr>
          <w:b/>
        </w:rPr>
        <w:t>b)</w:t>
      </w:r>
      <w:r w:rsidRPr="005A6C90">
        <w:rPr>
          <w:b/>
        </w:rPr>
        <w:t xml:space="preserve">  Cách thức thực hiện:</w:t>
      </w:r>
    </w:p>
    <w:p w:rsidR="00BE32E6" w:rsidRDefault="00BE32E6" w:rsidP="00BE32E6">
      <w:pPr>
        <w:spacing w:before="120" w:after="120"/>
        <w:ind w:firstLine="720"/>
        <w:jc w:val="both"/>
        <w:rPr>
          <w:color w:val="000000"/>
          <w:szCs w:val="26"/>
          <w:lang w:val="pt-BR"/>
        </w:rPr>
      </w:pPr>
      <w:r>
        <w:rPr>
          <w:color w:val="000000"/>
          <w:szCs w:val="26"/>
          <w:lang w:val="pt-BR"/>
        </w:rPr>
        <w:t>- Nộp hồ sơ và nhận kết quả tại Trung tâm phục vụ Hành chính công tỉnh Quảng Trị (có thể nộp hồ sơ qua đường bưu điện hoặc nộp hồ sơ trực tiếp).</w:t>
      </w:r>
    </w:p>
    <w:p w:rsidR="00BE32E6" w:rsidRDefault="00BE32E6" w:rsidP="00BE32E6">
      <w:pPr>
        <w:spacing w:before="120" w:after="120"/>
        <w:jc w:val="both"/>
        <w:rPr>
          <w:color w:val="000000"/>
          <w:szCs w:val="26"/>
          <w:lang w:val="pt-BR"/>
        </w:rPr>
      </w:pPr>
      <w:r>
        <w:rPr>
          <w:color w:val="000000"/>
          <w:szCs w:val="26"/>
          <w:lang w:val="pt-BR"/>
        </w:rPr>
        <w:tab/>
        <w:t>- Địa chỉ: 22 Trần Hưng Đạo - Đông Hà - Quảng Trị.</w:t>
      </w:r>
    </w:p>
    <w:p w:rsidR="00BE32E6" w:rsidRDefault="00BE32E6" w:rsidP="00BE32E6">
      <w:pPr>
        <w:spacing w:before="120" w:after="120"/>
        <w:jc w:val="both"/>
        <w:rPr>
          <w:color w:val="000000"/>
          <w:szCs w:val="26"/>
          <w:lang w:val="pt-BR"/>
        </w:rPr>
      </w:pPr>
      <w:r>
        <w:rPr>
          <w:color w:val="000000"/>
          <w:szCs w:val="26"/>
          <w:lang w:val="pt-BR"/>
        </w:rPr>
        <w:tab/>
        <w:t>- Điện thoại: 053.33636999</w:t>
      </w:r>
    </w:p>
    <w:p w:rsidR="00BE32E6" w:rsidRPr="000763C0" w:rsidRDefault="00BE32E6" w:rsidP="00BE32E6">
      <w:pPr>
        <w:spacing w:before="120" w:line="252" w:lineRule="auto"/>
        <w:ind w:firstLine="567"/>
        <w:jc w:val="both"/>
        <w:rPr>
          <w:b/>
        </w:rPr>
      </w:pPr>
      <w:r w:rsidRPr="000763C0">
        <w:rPr>
          <w:b/>
        </w:rPr>
        <w:t>c) Thành phần, số lượng hồ sơ:</w:t>
      </w:r>
    </w:p>
    <w:p w:rsidR="00BE32E6" w:rsidRPr="000763C0" w:rsidRDefault="00BE32E6" w:rsidP="00BE32E6">
      <w:pPr>
        <w:spacing w:before="120" w:line="252" w:lineRule="auto"/>
        <w:ind w:firstLine="567"/>
        <w:jc w:val="both"/>
        <w:rPr>
          <w:b/>
          <w:i/>
        </w:rPr>
      </w:pPr>
      <w:r w:rsidRPr="000763C0">
        <w:rPr>
          <w:b/>
          <w:i/>
        </w:rPr>
        <w:lastRenderedPageBreak/>
        <w:t xml:space="preserve">* Thành phần hồ sơ: </w:t>
      </w:r>
    </w:p>
    <w:p w:rsidR="00BE32E6" w:rsidRPr="005A6C90" w:rsidRDefault="00BE32E6" w:rsidP="00BE32E6">
      <w:pPr>
        <w:spacing w:before="120" w:line="252" w:lineRule="auto"/>
        <w:ind w:firstLine="567"/>
        <w:jc w:val="both"/>
      </w:pPr>
      <w:r w:rsidRPr="005A6C90">
        <w:t>+ Văn bản đề nghị công nhận kết quả nghiên cứu khoa học và phát triển công nghệ của tổ chức, cá nhân;</w:t>
      </w:r>
    </w:p>
    <w:p w:rsidR="00BE32E6" w:rsidRPr="005A6C90" w:rsidRDefault="00BE32E6" w:rsidP="00BE32E6">
      <w:pPr>
        <w:spacing w:before="120" w:line="252" w:lineRule="auto"/>
        <w:ind w:firstLine="567"/>
        <w:jc w:val="both"/>
      </w:pPr>
      <w:r w:rsidRPr="005A6C90">
        <w:t xml:space="preserve">+ Tài liệu chứng minh quyền sở hữu hợp pháp đối với kết quả nghiên cứu khoa học và phát triển công nghệ hoặc văn bản cam kết trong trường hợp không có tài liệu chứng minh; </w:t>
      </w:r>
    </w:p>
    <w:p w:rsidR="00BE32E6" w:rsidRPr="005A6C90" w:rsidRDefault="00BE32E6" w:rsidP="00BE32E6">
      <w:pPr>
        <w:spacing w:before="120" w:line="252" w:lineRule="auto"/>
        <w:ind w:firstLine="567"/>
        <w:jc w:val="both"/>
      </w:pPr>
      <w:r w:rsidRPr="005A6C90">
        <w:t xml:space="preserve">+ Tài liệu mô tả đặc tính, hiệu quả về kỹ thuật, kinh tế - xã hội, môi trường của kết quả nghiên cứu khoa học và phát triển công nghệ (bản vẽ, thiết kế, quy trình, sơ đồ, kết quả khảo sát, phân tích, đánh giá, thử nghiệm); </w:t>
      </w:r>
    </w:p>
    <w:p w:rsidR="00BE32E6" w:rsidRPr="005A6C90" w:rsidRDefault="00BE32E6" w:rsidP="00BE32E6">
      <w:pPr>
        <w:spacing w:before="120" w:line="252" w:lineRule="auto"/>
        <w:ind w:firstLine="567"/>
        <w:jc w:val="both"/>
      </w:pPr>
      <w:r w:rsidRPr="005A6C90">
        <w:t xml:space="preserve">+ Tài liệu thể hiện kết quả nghiên cứu khoa học và phát triển công nghệ đã được chuyển giao, ứng dụng hiệu quả trong thực tiễn; </w:t>
      </w:r>
    </w:p>
    <w:p w:rsidR="00BE32E6" w:rsidRPr="005A6C90" w:rsidRDefault="00BE32E6" w:rsidP="00BE32E6">
      <w:pPr>
        <w:spacing w:before="120" w:line="252" w:lineRule="auto"/>
        <w:ind w:firstLine="567"/>
        <w:jc w:val="both"/>
      </w:pPr>
      <w:r w:rsidRPr="005A6C90">
        <w:t>+ Các tài liệu sau (nếu có): Văn bản nhận xét của tổ chức, cá nhân về hiệu quả ứng dụng thực tiễn, giải thưởng, tài liệu về sở hữu trí tuệ, tiêu chuẩn, đo lường, chất lượng, tài liệu khác.</w:t>
      </w:r>
    </w:p>
    <w:p w:rsidR="00BE32E6" w:rsidRPr="005A6C90" w:rsidRDefault="00BE32E6" w:rsidP="00BE32E6">
      <w:pPr>
        <w:spacing w:before="120" w:line="252" w:lineRule="auto"/>
        <w:ind w:firstLine="567"/>
        <w:jc w:val="both"/>
      </w:pPr>
      <w:r>
        <w:t>*</w:t>
      </w:r>
      <w:r w:rsidRPr="005A6C90">
        <w:t xml:space="preserve"> </w:t>
      </w:r>
      <w:r w:rsidRPr="000763C0">
        <w:rPr>
          <w:b/>
          <w:i/>
        </w:rPr>
        <w:t>Số lượng hồ sơ</w:t>
      </w:r>
      <w:r w:rsidRPr="005A6C90">
        <w:t>: 01 bộ.</w:t>
      </w:r>
    </w:p>
    <w:p w:rsidR="00BE32E6" w:rsidRPr="005A6C90" w:rsidRDefault="00BE32E6" w:rsidP="00BE32E6">
      <w:pPr>
        <w:shd w:val="clear" w:color="auto" w:fill="FFFFFF"/>
        <w:spacing w:before="120" w:line="252" w:lineRule="auto"/>
        <w:ind w:firstLine="567"/>
        <w:jc w:val="both"/>
      </w:pPr>
      <w:r>
        <w:rPr>
          <w:b/>
        </w:rPr>
        <w:t>d)</w:t>
      </w:r>
      <w:r w:rsidRPr="005A6C90">
        <w:rPr>
          <w:b/>
        </w:rPr>
        <w:t xml:space="preserve"> Thời hạn giải quyết: </w:t>
      </w:r>
      <w:r w:rsidRPr="005A6C90">
        <w:t>25 ngày làm việc.</w:t>
      </w:r>
    </w:p>
    <w:p w:rsidR="00BE32E6" w:rsidRPr="005A6C90" w:rsidRDefault="00BE32E6" w:rsidP="00BE32E6">
      <w:pPr>
        <w:spacing w:before="120" w:line="252" w:lineRule="auto"/>
        <w:ind w:firstLine="567"/>
        <w:rPr>
          <w:b/>
        </w:rPr>
      </w:pPr>
      <w:r>
        <w:rPr>
          <w:b/>
        </w:rPr>
        <w:t>e)</w:t>
      </w:r>
      <w:r w:rsidRPr="005A6C90">
        <w:rPr>
          <w:b/>
        </w:rPr>
        <w:t xml:space="preserve"> Đối tượng thực hiện thủ tục hành chính: </w:t>
      </w:r>
    </w:p>
    <w:p w:rsidR="00BE32E6" w:rsidRPr="005A6C90" w:rsidRDefault="00BE32E6" w:rsidP="00BE32E6">
      <w:pPr>
        <w:spacing w:before="120" w:line="252" w:lineRule="auto"/>
        <w:ind w:firstLine="567"/>
        <w:jc w:val="both"/>
      </w:pPr>
      <w:r w:rsidRPr="005A6C90">
        <w:t>Tổ chức, cá nhân tự đầu tư nghiên cứu có đề nghị công nhận kết quả nghiên cứu khoa học và phát triển công nghệ.</w:t>
      </w:r>
    </w:p>
    <w:p w:rsidR="00BE32E6" w:rsidRPr="005A6C90" w:rsidRDefault="00BE32E6" w:rsidP="00BE32E6">
      <w:pPr>
        <w:spacing w:before="120" w:line="252" w:lineRule="auto"/>
        <w:ind w:firstLine="567"/>
        <w:jc w:val="both"/>
      </w:pPr>
      <w:r w:rsidRPr="005A6C90">
        <w:rPr>
          <w:b/>
        </w:rPr>
        <w:t xml:space="preserve"> </w:t>
      </w:r>
      <w:r>
        <w:rPr>
          <w:b/>
        </w:rPr>
        <w:t xml:space="preserve">f) </w:t>
      </w:r>
      <w:r w:rsidRPr="005A6C90">
        <w:rPr>
          <w:b/>
        </w:rPr>
        <w:t xml:space="preserve">Cơ quan thực hiện thủ tục hành chính: </w:t>
      </w:r>
      <w:r w:rsidRPr="005A6C90">
        <w:t>Sở Khoa học và Công nghệ.</w:t>
      </w:r>
    </w:p>
    <w:p w:rsidR="00BE32E6" w:rsidRPr="005A6C90" w:rsidRDefault="00BE32E6" w:rsidP="00BE32E6">
      <w:pPr>
        <w:spacing w:before="120" w:line="252" w:lineRule="auto"/>
        <w:ind w:firstLine="567"/>
        <w:jc w:val="both"/>
      </w:pPr>
      <w:r>
        <w:rPr>
          <w:b/>
        </w:rPr>
        <w:t>g)</w:t>
      </w:r>
      <w:r w:rsidRPr="005A6C90">
        <w:rPr>
          <w:b/>
        </w:rPr>
        <w:t xml:space="preserve"> Kết quả thực hiện thủ tục hành chính:</w:t>
      </w:r>
      <w:r w:rsidRPr="005A6C90">
        <w:t xml:space="preserve"> Quyết định công nhận kết quả nghiên cứu khoa học và phát triển công nghệ do tổ chức, cá nhân tự đầu tư nghiên cứu.</w:t>
      </w:r>
    </w:p>
    <w:p w:rsidR="00BE32E6" w:rsidRPr="005A6C90" w:rsidRDefault="00BE32E6" w:rsidP="00BE32E6">
      <w:pPr>
        <w:spacing w:before="120" w:line="252" w:lineRule="auto"/>
        <w:ind w:firstLine="567"/>
        <w:jc w:val="both"/>
      </w:pPr>
      <w:r>
        <w:rPr>
          <w:b/>
        </w:rPr>
        <w:t>h)</w:t>
      </w:r>
      <w:r w:rsidRPr="005A6C90">
        <w:rPr>
          <w:b/>
        </w:rPr>
        <w:t xml:space="preserve"> Lệ phí:</w:t>
      </w:r>
      <w:r w:rsidRPr="005A6C90">
        <w:tab/>
        <w:t>Không.</w:t>
      </w:r>
    </w:p>
    <w:p w:rsidR="00BE32E6" w:rsidRPr="005A6C90" w:rsidRDefault="00BE32E6" w:rsidP="00BE32E6">
      <w:pPr>
        <w:spacing w:before="120" w:line="252" w:lineRule="auto"/>
        <w:ind w:firstLine="567"/>
        <w:jc w:val="both"/>
        <w:rPr>
          <w:b/>
        </w:rPr>
      </w:pPr>
      <w:r>
        <w:rPr>
          <w:b/>
        </w:rPr>
        <w:t>i)</w:t>
      </w:r>
      <w:r w:rsidRPr="005A6C90">
        <w:rPr>
          <w:b/>
        </w:rPr>
        <w:t xml:space="preserve"> Yêu cầu, điều kiện thực hiện thủ tục hành chính: </w:t>
      </w:r>
    </w:p>
    <w:p w:rsidR="00BE32E6" w:rsidRPr="005A6C90" w:rsidRDefault="00BE32E6" w:rsidP="00BE32E6">
      <w:pPr>
        <w:spacing w:before="120" w:line="252" w:lineRule="auto"/>
        <w:ind w:firstLine="567"/>
        <w:jc w:val="both"/>
        <w:textAlignment w:val="baseline"/>
      </w:pPr>
      <w:r w:rsidRPr="005A6C90">
        <w:t>- Tuân thủ các quy định pháp luật về quyền sở hữu đối với kết quả nghiên cứu khoa học và phát triển công nghệ;</w:t>
      </w:r>
    </w:p>
    <w:p w:rsidR="00BE32E6" w:rsidRPr="005A6C90" w:rsidRDefault="00BE32E6" w:rsidP="00BE32E6">
      <w:pPr>
        <w:spacing w:before="120" w:line="252" w:lineRule="auto"/>
        <w:ind w:firstLine="567"/>
        <w:jc w:val="both"/>
        <w:textAlignment w:val="baseline"/>
      </w:pPr>
      <w:r w:rsidRPr="005A6C90">
        <w:t>- Làm rõ nội dung, phương pháp thực hiện nghiên cứu, thử nghiệm, chuyển giao, ứng dụng; đặc tính, hiệu quả về kỹ thuật của kết quả nghiên cứu khoa học và phát triển công nghệ trong lĩnh vực cụ thể;</w:t>
      </w:r>
    </w:p>
    <w:p w:rsidR="00BE32E6" w:rsidRPr="005A6C90" w:rsidRDefault="00BE32E6" w:rsidP="00BE32E6">
      <w:pPr>
        <w:spacing w:before="120" w:line="252" w:lineRule="auto"/>
        <w:ind w:firstLine="567"/>
        <w:jc w:val="both"/>
        <w:textAlignment w:val="baseline"/>
      </w:pPr>
      <w:r w:rsidRPr="005A6C90">
        <w:t>- Làm rõ phạm vi, quy mô ứng dụng, chuyển giao; giá trị kinh tế - xã hội, môi trường, quốc phòng, an ninh trong điều kiện cụ thể của đất nước, địa phương.</w:t>
      </w:r>
    </w:p>
    <w:p w:rsidR="00BE32E6" w:rsidRPr="005A6C90" w:rsidRDefault="00BE32E6" w:rsidP="00BE32E6">
      <w:pPr>
        <w:spacing w:before="120" w:line="252" w:lineRule="auto"/>
        <w:ind w:firstLine="567"/>
        <w:jc w:val="both"/>
        <w:rPr>
          <w:b/>
        </w:rPr>
      </w:pPr>
      <w:r>
        <w:rPr>
          <w:b/>
        </w:rPr>
        <w:lastRenderedPageBreak/>
        <w:t>k)</w:t>
      </w:r>
      <w:r w:rsidRPr="005A6C90">
        <w:rPr>
          <w:b/>
        </w:rPr>
        <w:t xml:space="preserve"> Căn cứ pháp lý của thủ tục hành chính:</w:t>
      </w:r>
    </w:p>
    <w:p w:rsidR="00BE32E6" w:rsidRPr="005A6C90" w:rsidRDefault="00BE32E6" w:rsidP="00BE32E6">
      <w:pPr>
        <w:spacing w:before="120" w:line="252" w:lineRule="auto"/>
        <w:ind w:firstLine="567"/>
        <w:jc w:val="both"/>
      </w:pPr>
      <w:r w:rsidRPr="005A6C90">
        <w:t>- Luật Chuyển giao công nghệ số 07/2017/QH14 của Quốc hội ban hành ngày 19/06/2017;</w:t>
      </w:r>
    </w:p>
    <w:p w:rsidR="00BE32E6" w:rsidRDefault="00BE32E6" w:rsidP="00BE32E6">
      <w:pPr>
        <w:spacing w:before="120" w:line="252" w:lineRule="auto"/>
        <w:ind w:firstLine="567"/>
        <w:jc w:val="both"/>
      </w:pPr>
      <w:r w:rsidRPr="005A6C90">
        <w:t>- Nghị định số 76/2018/NĐ-CP ngày 15/05/2018 của Chính phủ quy định chi tiết hướng dẫn thi hành một số điều của Luật Chuyển giao công nghệ.</w:t>
      </w:r>
      <w:r>
        <w:t>/.</w:t>
      </w:r>
    </w:p>
    <w:p w:rsidR="00BE32E6" w:rsidRDefault="00BE32E6">
      <w:bookmarkStart w:id="0" w:name="_GoBack"/>
      <w:bookmarkEnd w:id="0"/>
    </w:p>
    <w:sectPr w:rsidR="00BE32E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32E6"/>
    <w:rsid w:val="00BE32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32E6"/>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BE32E6"/>
    <w:pPr>
      <w:keepNext/>
      <w:spacing w:before="240" w:after="60"/>
      <w:outlineLvl w:val="0"/>
    </w:pPr>
    <w:rPr>
      <w:rFonts w:ascii="Cambria" w:hAnsi="Cambria"/>
      <w:b/>
      <w:bCs/>
      <w:kern w:val="32"/>
      <w:sz w:val="32"/>
      <w:szCs w:val="32"/>
    </w:rPr>
  </w:style>
  <w:style w:type="paragraph" w:styleId="Heading4">
    <w:name w:val="heading 4"/>
    <w:basedOn w:val="Normal"/>
    <w:link w:val="Heading4Char"/>
    <w:uiPriority w:val="9"/>
    <w:qFormat/>
    <w:rsid w:val="00BE32E6"/>
    <w:pPr>
      <w:spacing w:before="100" w:beforeAutospacing="1" w:after="100" w:afterAutospacing="1"/>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E32E6"/>
    <w:rPr>
      <w:rFonts w:ascii="Cambria" w:eastAsia="Times New Roman" w:hAnsi="Cambria" w:cs="Times New Roman"/>
      <w:b/>
      <w:bCs/>
      <w:kern w:val="32"/>
      <w:sz w:val="32"/>
      <w:szCs w:val="32"/>
    </w:rPr>
  </w:style>
  <w:style w:type="character" w:customStyle="1" w:styleId="Heading4Char">
    <w:name w:val="Heading 4 Char"/>
    <w:basedOn w:val="DefaultParagraphFont"/>
    <w:link w:val="Heading4"/>
    <w:uiPriority w:val="9"/>
    <w:rsid w:val="00BE32E6"/>
    <w:rPr>
      <w:rFonts w:ascii="Times New Roman" w:eastAsia="Times New Roman" w:hAnsi="Times New Roman" w:cs="Times New Roman"/>
      <w:b/>
      <w:bCs/>
      <w:sz w:val="24"/>
      <w:szCs w:val="24"/>
    </w:rPr>
  </w:style>
  <w:style w:type="paragraph" w:styleId="ListParagraph">
    <w:name w:val="List Paragraph"/>
    <w:basedOn w:val="Normal"/>
    <w:uiPriority w:val="34"/>
    <w:qFormat/>
    <w:rsid w:val="00BE32E6"/>
    <w:pPr>
      <w:ind w:left="720"/>
      <w:contextualSpacing/>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32E6"/>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BE32E6"/>
    <w:pPr>
      <w:keepNext/>
      <w:spacing w:before="240" w:after="60"/>
      <w:outlineLvl w:val="0"/>
    </w:pPr>
    <w:rPr>
      <w:rFonts w:ascii="Cambria" w:hAnsi="Cambria"/>
      <w:b/>
      <w:bCs/>
      <w:kern w:val="32"/>
      <w:sz w:val="32"/>
      <w:szCs w:val="32"/>
    </w:rPr>
  </w:style>
  <w:style w:type="paragraph" w:styleId="Heading4">
    <w:name w:val="heading 4"/>
    <w:basedOn w:val="Normal"/>
    <w:link w:val="Heading4Char"/>
    <w:uiPriority w:val="9"/>
    <w:qFormat/>
    <w:rsid w:val="00BE32E6"/>
    <w:pPr>
      <w:spacing w:before="100" w:beforeAutospacing="1" w:after="100" w:afterAutospacing="1"/>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E32E6"/>
    <w:rPr>
      <w:rFonts w:ascii="Cambria" w:eastAsia="Times New Roman" w:hAnsi="Cambria" w:cs="Times New Roman"/>
      <w:b/>
      <w:bCs/>
      <w:kern w:val="32"/>
      <w:sz w:val="32"/>
      <w:szCs w:val="32"/>
    </w:rPr>
  </w:style>
  <w:style w:type="character" w:customStyle="1" w:styleId="Heading4Char">
    <w:name w:val="Heading 4 Char"/>
    <w:basedOn w:val="DefaultParagraphFont"/>
    <w:link w:val="Heading4"/>
    <w:uiPriority w:val="9"/>
    <w:rsid w:val="00BE32E6"/>
    <w:rPr>
      <w:rFonts w:ascii="Times New Roman" w:eastAsia="Times New Roman" w:hAnsi="Times New Roman" w:cs="Times New Roman"/>
      <w:b/>
      <w:bCs/>
      <w:sz w:val="24"/>
      <w:szCs w:val="24"/>
    </w:rPr>
  </w:style>
  <w:style w:type="paragraph" w:styleId="ListParagraph">
    <w:name w:val="List Paragraph"/>
    <w:basedOn w:val="Normal"/>
    <w:uiPriority w:val="34"/>
    <w:qFormat/>
    <w:rsid w:val="00BE32E6"/>
    <w:pPr>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588</Words>
  <Characters>3354</Characters>
  <Application>Microsoft Office Word</Application>
  <DocSecurity>0</DocSecurity>
  <Lines>27</Lines>
  <Paragraphs>7</Paragraphs>
  <ScaleCrop>false</ScaleCrop>
  <Company/>
  <LinksUpToDate>false</LinksUpToDate>
  <CharactersWithSpaces>3935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2021-06-03T03:04:00Z</dcterms:created>
  <dcterms:modified xsi:type="dcterms:W3CDTF">2021-06-03T03:04:00Z</dcterms:modified>
</cp:coreProperties>
</file>