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D75" w:rsidRDefault="005E0D75" w:rsidP="005E0D75">
      <w:pPr>
        <w:jc w:val="center"/>
        <w:rPr>
          <w:b/>
          <w:color w:val="000000"/>
          <w:szCs w:val="28"/>
        </w:rPr>
      </w:pPr>
      <w:r w:rsidRPr="00A81904">
        <w:rPr>
          <w:b/>
          <w:color w:val="000000"/>
          <w:szCs w:val="28"/>
        </w:rPr>
        <w:t>PHỤ LỤC</w:t>
      </w:r>
    </w:p>
    <w:p w:rsidR="005E0D75" w:rsidRPr="00A95B36" w:rsidRDefault="005E0D75" w:rsidP="005E0D75">
      <w:pPr>
        <w:jc w:val="center"/>
        <w:rPr>
          <w:b/>
          <w:szCs w:val="28"/>
          <w:shd w:val="clear" w:color="auto" w:fill="FFFFFF"/>
        </w:rPr>
      </w:pPr>
      <w:r w:rsidRPr="00A95B36">
        <w:rPr>
          <w:b/>
          <w:szCs w:val="28"/>
          <w:shd w:val="clear" w:color="auto" w:fill="FFFFFF"/>
        </w:rPr>
        <w:t xml:space="preserve">Danh mục thủ tục hành chính thuộc thẩm quyền giải quyết của </w:t>
      </w:r>
      <w:r w:rsidRPr="00A81904">
        <w:rPr>
          <w:b/>
          <w:szCs w:val="28"/>
          <w:shd w:val="clear" w:color="auto" w:fill="FFFFFF"/>
        </w:rPr>
        <w:t>Sở Khoa học và Công nghệ Quảng Trị</w:t>
      </w:r>
      <w:r w:rsidRPr="00A95B36">
        <w:rPr>
          <w:b/>
          <w:szCs w:val="28"/>
          <w:shd w:val="clear" w:color="auto" w:fill="FFFFFF"/>
        </w:rPr>
        <w:t xml:space="preserve"> đủ điều kiện</w:t>
      </w:r>
      <w:r>
        <w:rPr>
          <w:b/>
          <w:szCs w:val="28"/>
          <w:shd w:val="clear" w:color="auto" w:fill="FFFFFF"/>
        </w:rPr>
        <w:t xml:space="preserve"> </w:t>
      </w:r>
      <w:r w:rsidRPr="00A95B36">
        <w:rPr>
          <w:b/>
          <w:szCs w:val="28"/>
          <w:shd w:val="clear" w:color="auto" w:fill="FFFFFF"/>
        </w:rPr>
        <w:t>thực hiện theo hình thức Dịch vụ công trực tuyến toàn trình trên Cổng dịch vụ công quốc gia, Cổng dịch vụ công của tỉnh</w:t>
      </w:r>
    </w:p>
    <w:p w:rsidR="005E0D75" w:rsidRDefault="005E0D75" w:rsidP="005E0D75">
      <w:pPr>
        <w:jc w:val="center"/>
        <w:rPr>
          <w:i/>
          <w:szCs w:val="28"/>
          <w:shd w:val="clear" w:color="auto" w:fill="FFFFFF"/>
          <w:lang w:val="vi-VN"/>
        </w:rPr>
      </w:pPr>
      <w:r w:rsidRPr="00A81904">
        <w:rPr>
          <w:i/>
          <w:szCs w:val="28"/>
          <w:shd w:val="clear" w:color="auto" w:fill="FFFFFF"/>
        </w:rPr>
        <w:t xml:space="preserve"> (</w:t>
      </w:r>
      <w:r>
        <w:rPr>
          <w:i/>
          <w:szCs w:val="28"/>
          <w:shd w:val="clear" w:color="auto" w:fill="FFFFFF"/>
        </w:rPr>
        <w:t xml:space="preserve">Kèm theo Thông báo số:   42/TB-SKHCN ngày 26 tháng </w:t>
      </w:r>
      <w:r>
        <w:rPr>
          <w:i/>
          <w:szCs w:val="28"/>
          <w:shd w:val="clear" w:color="auto" w:fill="FFFFFF"/>
          <w:lang w:val="vi-VN"/>
        </w:rPr>
        <w:t>5</w:t>
      </w:r>
      <w:r>
        <w:rPr>
          <w:i/>
          <w:szCs w:val="28"/>
          <w:shd w:val="clear" w:color="auto" w:fill="FFFFFF"/>
        </w:rPr>
        <w:t xml:space="preserve"> năm 202</w:t>
      </w:r>
      <w:r>
        <w:rPr>
          <w:i/>
          <w:szCs w:val="28"/>
          <w:shd w:val="clear" w:color="auto" w:fill="FFFFFF"/>
          <w:lang w:val="vi-VN"/>
        </w:rPr>
        <w:t>4</w:t>
      </w:r>
      <w:r>
        <w:rPr>
          <w:i/>
          <w:szCs w:val="28"/>
          <w:shd w:val="clear" w:color="auto" w:fill="FFFFFF"/>
        </w:rPr>
        <w:t xml:space="preserve"> của Sở Khoa học và Công nghệ Quảng Trị)</w:t>
      </w:r>
    </w:p>
    <w:p w:rsidR="005E0D75" w:rsidRDefault="005E0D75" w:rsidP="005E0D75">
      <w:pPr>
        <w:jc w:val="center"/>
        <w:rPr>
          <w:i/>
          <w:szCs w:val="28"/>
          <w:shd w:val="clear" w:color="auto" w:fill="FFFFFF"/>
          <w:lang w:val="vi-VN"/>
        </w:rPr>
      </w:pPr>
    </w:p>
    <w:p w:rsidR="005E0D75" w:rsidRDefault="005E0D75" w:rsidP="005E0D75">
      <w:pPr>
        <w:jc w:val="center"/>
        <w:rPr>
          <w:i/>
          <w:szCs w:val="28"/>
          <w:shd w:val="clear" w:color="auto" w:fill="FFFFFF"/>
          <w:lang w:val="vi-V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740"/>
        <w:gridCol w:w="4494"/>
        <w:gridCol w:w="2835"/>
      </w:tblGrid>
      <w:tr w:rsidR="005E0D75" w:rsidRPr="001F1456" w:rsidTr="00CE394E">
        <w:trPr>
          <w:tblHeader/>
        </w:trPr>
        <w:tc>
          <w:tcPr>
            <w:tcW w:w="678" w:type="dxa"/>
            <w:shd w:val="clear" w:color="auto" w:fill="auto"/>
            <w:vAlign w:val="center"/>
          </w:tcPr>
          <w:p w:rsidR="005E0D75" w:rsidRPr="001F1456" w:rsidRDefault="005E0D75" w:rsidP="00CE394E">
            <w:pPr>
              <w:pStyle w:val="NormalWeb"/>
              <w:spacing w:before="120" w:beforeAutospacing="0" w:after="0" w:afterAutospacing="0"/>
              <w:jc w:val="center"/>
              <w:rPr>
                <w:b/>
                <w:sz w:val="26"/>
                <w:szCs w:val="26"/>
              </w:rPr>
            </w:pPr>
            <w:r w:rsidRPr="001F1456">
              <w:rPr>
                <w:b/>
                <w:sz w:val="26"/>
                <w:szCs w:val="26"/>
              </w:rPr>
              <w:t>TT</w:t>
            </w:r>
          </w:p>
        </w:tc>
        <w:tc>
          <w:tcPr>
            <w:tcW w:w="1740" w:type="dxa"/>
            <w:shd w:val="clear" w:color="auto" w:fill="auto"/>
            <w:vAlign w:val="center"/>
          </w:tcPr>
          <w:p w:rsidR="005E0D75" w:rsidRPr="001F1456" w:rsidRDefault="005E0D75" w:rsidP="00CE394E">
            <w:pPr>
              <w:pStyle w:val="NormalWeb"/>
              <w:spacing w:before="120" w:beforeAutospacing="0" w:after="0" w:afterAutospacing="0"/>
              <w:ind w:firstLine="34"/>
              <w:jc w:val="center"/>
              <w:rPr>
                <w:b/>
                <w:sz w:val="26"/>
                <w:szCs w:val="26"/>
              </w:rPr>
            </w:pPr>
            <w:r w:rsidRPr="001F1456">
              <w:rPr>
                <w:b/>
                <w:sz w:val="26"/>
                <w:szCs w:val="26"/>
              </w:rPr>
              <w:t>Tên lĩnh vực</w:t>
            </w:r>
          </w:p>
        </w:tc>
        <w:tc>
          <w:tcPr>
            <w:tcW w:w="4494" w:type="dxa"/>
            <w:shd w:val="clear" w:color="auto" w:fill="auto"/>
            <w:vAlign w:val="center"/>
          </w:tcPr>
          <w:p w:rsidR="005E0D75" w:rsidRPr="001F1456" w:rsidRDefault="005E0D75" w:rsidP="00CE394E">
            <w:pPr>
              <w:pStyle w:val="NormalWeb"/>
              <w:spacing w:before="120" w:beforeAutospacing="0" w:after="0" w:afterAutospacing="0"/>
              <w:jc w:val="center"/>
              <w:rPr>
                <w:b/>
                <w:sz w:val="26"/>
                <w:szCs w:val="26"/>
              </w:rPr>
            </w:pPr>
            <w:r w:rsidRPr="001F1456">
              <w:rPr>
                <w:b/>
                <w:sz w:val="26"/>
                <w:szCs w:val="26"/>
              </w:rPr>
              <w:t>Tên thủ tục hành chính</w:t>
            </w:r>
          </w:p>
        </w:tc>
        <w:tc>
          <w:tcPr>
            <w:tcW w:w="2835" w:type="dxa"/>
            <w:shd w:val="clear" w:color="auto" w:fill="auto"/>
            <w:vAlign w:val="center"/>
          </w:tcPr>
          <w:p w:rsidR="005E0D75" w:rsidRPr="001F1456" w:rsidRDefault="005E0D75" w:rsidP="00CE394E">
            <w:pPr>
              <w:pStyle w:val="NormalWeb"/>
              <w:spacing w:before="120" w:beforeAutospacing="0" w:after="0" w:afterAutospacing="0"/>
              <w:ind w:hanging="108"/>
              <w:jc w:val="center"/>
              <w:rPr>
                <w:b/>
                <w:sz w:val="26"/>
                <w:szCs w:val="26"/>
              </w:rPr>
            </w:pPr>
            <w:r w:rsidRPr="001F1456">
              <w:rPr>
                <w:b/>
                <w:sz w:val="26"/>
                <w:szCs w:val="26"/>
              </w:rPr>
              <w:t>Mã thủ tục hành chính</w:t>
            </w:r>
          </w:p>
        </w:tc>
      </w:tr>
      <w:tr w:rsidR="005E0D75" w:rsidRPr="001F1456" w:rsidTr="00CE394E">
        <w:tc>
          <w:tcPr>
            <w:tcW w:w="678" w:type="dxa"/>
            <w:shd w:val="clear" w:color="auto" w:fill="auto"/>
          </w:tcPr>
          <w:p w:rsidR="005E0D75" w:rsidRPr="001F1456" w:rsidRDefault="005E0D75" w:rsidP="00CE394E">
            <w:pPr>
              <w:pStyle w:val="NormalWeb"/>
              <w:spacing w:before="120" w:beforeAutospacing="0" w:after="0" w:afterAutospacing="0"/>
              <w:jc w:val="center"/>
              <w:rPr>
                <w:sz w:val="28"/>
                <w:szCs w:val="28"/>
              </w:rPr>
            </w:pPr>
            <w:r>
              <w:rPr>
                <w:sz w:val="28"/>
                <w:szCs w:val="28"/>
              </w:rPr>
              <w:t>1</w:t>
            </w:r>
          </w:p>
        </w:tc>
        <w:tc>
          <w:tcPr>
            <w:tcW w:w="1740" w:type="dxa"/>
            <w:shd w:val="clear" w:color="auto" w:fill="auto"/>
          </w:tcPr>
          <w:p w:rsidR="005E0D75" w:rsidRPr="001F1456" w:rsidRDefault="005E0D75" w:rsidP="00CE394E">
            <w:pPr>
              <w:pStyle w:val="NormalWeb"/>
              <w:spacing w:before="120" w:beforeAutospacing="0" w:after="0" w:afterAutospacing="0"/>
              <w:jc w:val="center"/>
              <w:rPr>
                <w:sz w:val="28"/>
                <w:szCs w:val="28"/>
              </w:rPr>
            </w:pPr>
            <w:r>
              <w:rPr>
                <w:sz w:val="28"/>
                <w:szCs w:val="28"/>
              </w:rPr>
              <w:t>Tiêu chuẩn Đo lường Chất lượng</w:t>
            </w:r>
          </w:p>
        </w:tc>
        <w:tc>
          <w:tcPr>
            <w:tcW w:w="4494" w:type="dxa"/>
            <w:shd w:val="clear" w:color="auto" w:fill="auto"/>
          </w:tcPr>
          <w:p w:rsidR="005E0D75" w:rsidRPr="007A008B" w:rsidRDefault="005E0D75" w:rsidP="00CE394E">
            <w:pPr>
              <w:pStyle w:val="NormalWeb"/>
              <w:spacing w:before="120" w:beforeAutospacing="0" w:after="0" w:afterAutospacing="0"/>
              <w:jc w:val="both"/>
              <w:rPr>
                <w:sz w:val="26"/>
                <w:szCs w:val="26"/>
                <w:shd w:val="clear" w:color="auto" w:fill="FFFFFF"/>
              </w:rPr>
            </w:pPr>
            <w:r w:rsidRPr="00C0474E">
              <w:rPr>
                <w:sz w:val="28"/>
                <w:szCs w:val="28"/>
              </w:rPr>
              <w:t xml:space="preserve">Thủ tục </w:t>
            </w:r>
            <w:r w:rsidRPr="002C40A1">
              <w:rPr>
                <w:sz w:val="28"/>
                <w:szCs w:val="28"/>
              </w:rPr>
              <w:t>Cấp Giấy xác nhận đăng ký lĩnh vực hoạt động xét tặng giải thưởng chất lượng sản phẩm, hàng hoá của tổ chức, cá nhân</w:t>
            </w:r>
          </w:p>
        </w:tc>
        <w:tc>
          <w:tcPr>
            <w:tcW w:w="2835" w:type="dxa"/>
            <w:shd w:val="clear" w:color="auto" w:fill="auto"/>
          </w:tcPr>
          <w:p w:rsidR="005E0D75" w:rsidRPr="00962304" w:rsidRDefault="005E0D75" w:rsidP="00CE394E">
            <w:pPr>
              <w:jc w:val="center"/>
              <w:rPr>
                <w:color w:val="000000"/>
                <w:sz w:val="24"/>
              </w:rPr>
            </w:pPr>
            <w:r w:rsidRPr="00962304">
              <w:rPr>
                <w:sz w:val="24"/>
                <w:shd w:val="clear" w:color="auto" w:fill="FFFFFF"/>
              </w:rPr>
              <w:t>2.002253.000.00.00.H50</w:t>
            </w:r>
          </w:p>
        </w:tc>
      </w:tr>
      <w:tr w:rsidR="005E0D75" w:rsidRPr="001F1456" w:rsidTr="00CE394E">
        <w:tc>
          <w:tcPr>
            <w:tcW w:w="678" w:type="dxa"/>
            <w:shd w:val="clear" w:color="auto" w:fill="auto"/>
          </w:tcPr>
          <w:p w:rsidR="005E0D75" w:rsidRDefault="005E0D75" w:rsidP="00CE394E">
            <w:pPr>
              <w:pStyle w:val="NormalWeb"/>
              <w:spacing w:before="120" w:beforeAutospacing="0" w:after="0" w:afterAutospacing="0"/>
              <w:jc w:val="center"/>
              <w:rPr>
                <w:sz w:val="28"/>
                <w:szCs w:val="28"/>
              </w:rPr>
            </w:pPr>
            <w:r>
              <w:rPr>
                <w:sz w:val="28"/>
                <w:szCs w:val="28"/>
              </w:rPr>
              <w:t>2</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Pr>
                <w:sz w:val="28"/>
                <w:szCs w:val="28"/>
              </w:rPr>
              <w:t>Tiêu chuẩn Đo lường Chất lượng</w:t>
            </w:r>
          </w:p>
        </w:tc>
        <w:tc>
          <w:tcPr>
            <w:tcW w:w="4494" w:type="dxa"/>
            <w:shd w:val="clear" w:color="auto" w:fill="auto"/>
          </w:tcPr>
          <w:p w:rsidR="005E0D75" w:rsidRPr="002C40A1" w:rsidRDefault="005E0D75" w:rsidP="00CE394E">
            <w:pPr>
              <w:pStyle w:val="NormalWeb"/>
              <w:spacing w:before="120" w:beforeAutospacing="0" w:after="0" w:afterAutospacing="0"/>
              <w:jc w:val="both"/>
              <w:rPr>
                <w:sz w:val="28"/>
                <w:szCs w:val="28"/>
              </w:rPr>
            </w:pPr>
            <w:r w:rsidRPr="00D85CF8">
              <w:rPr>
                <w:sz w:val="28"/>
                <w:szCs w:val="28"/>
              </w:rPr>
              <w:t xml:space="preserve">Thủ tục điều chỉnh nội dung bản  công  bố  sử  dụng  dấu định  lượngTiêu  chuẩn  đo lường chất lượng  </w:t>
            </w:r>
          </w:p>
        </w:tc>
        <w:tc>
          <w:tcPr>
            <w:tcW w:w="2835" w:type="dxa"/>
            <w:shd w:val="clear" w:color="auto" w:fill="auto"/>
          </w:tcPr>
          <w:p w:rsidR="005E0D75" w:rsidRPr="00D85CF8" w:rsidRDefault="005E0D75" w:rsidP="00CE394E">
            <w:pPr>
              <w:jc w:val="center"/>
              <w:rPr>
                <w:color w:val="000000"/>
                <w:szCs w:val="28"/>
              </w:rPr>
            </w:pPr>
            <w:r>
              <w:rPr>
                <w:sz w:val="24"/>
                <w:shd w:val="clear" w:color="auto" w:fill="FFFFFF"/>
                <w:lang w:val="vi-VN"/>
              </w:rPr>
              <w:t>1</w:t>
            </w:r>
            <w:r w:rsidRPr="00962304">
              <w:rPr>
                <w:sz w:val="24"/>
                <w:shd w:val="clear" w:color="auto" w:fill="FFFFFF"/>
              </w:rPr>
              <w:t>.00</w:t>
            </w:r>
            <w:r>
              <w:rPr>
                <w:sz w:val="24"/>
                <w:shd w:val="clear" w:color="auto" w:fill="FFFFFF"/>
                <w:lang w:val="vi-VN"/>
              </w:rPr>
              <w:t>0449</w:t>
            </w:r>
            <w:r w:rsidRPr="00962304">
              <w:rPr>
                <w:sz w:val="24"/>
                <w:shd w:val="clear" w:color="auto" w:fill="FFFFFF"/>
              </w:rPr>
              <w:t>.000.00.00.H50</w:t>
            </w:r>
          </w:p>
        </w:tc>
      </w:tr>
      <w:tr w:rsidR="005E0D75" w:rsidRPr="001F1456" w:rsidTr="00CE394E">
        <w:tc>
          <w:tcPr>
            <w:tcW w:w="678" w:type="dxa"/>
            <w:shd w:val="clear" w:color="auto" w:fill="auto"/>
            <w:vAlign w:val="center"/>
          </w:tcPr>
          <w:p w:rsidR="005E0D75" w:rsidRPr="00B93098" w:rsidRDefault="005E0D75" w:rsidP="00CE394E">
            <w:pPr>
              <w:pStyle w:val="NormalWeb"/>
              <w:spacing w:before="120" w:beforeAutospacing="0" w:after="0" w:afterAutospacing="0"/>
              <w:jc w:val="center"/>
              <w:rPr>
                <w:sz w:val="28"/>
                <w:szCs w:val="28"/>
              </w:rPr>
            </w:pPr>
            <w:r>
              <w:rPr>
                <w:sz w:val="28"/>
                <w:szCs w:val="28"/>
              </w:rPr>
              <w:t>3</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Pr>
                <w:sz w:val="28"/>
                <w:szCs w:val="28"/>
              </w:rPr>
              <w:t>Tiêu chuẩn Đo lường Chất lượng</w:t>
            </w:r>
          </w:p>
        </w:tc>
        <w:tc>
          <w:tcPr>
            <w:tcW w:w="4494" w:type="dxa"/>
            <w:shd w:val="clear" w:color="auto" w:fill="auto"/>
          </w:tcPr>
          <w:p w:rsidR="005E0D75" w:rsidRPr="002C40A1" w:rsidRDefault="005E0D75" w:rsidP="00CE394E">
            <w:pPr>
              <w:pStyle w:val="NormalWeb"/>
              <w:spacing w:before="120" w:beforeAutospacing="0" w:after="0" w:afterAutospacing="0"/>
              <w:jc w:val="both"/>
              <w:rPr>
                <w:sz w:val="28"/>
                <w:szCs w:val="28"/>
              </w:rPr>
            </w:pPr>
            <w:r w:rsidRPr="00D85CF8">
              <w:rPr>
                <w:sz w:val="28"/>
                <w:szCs w:val="28"/>
              </w:rPr>
              <w:t>Thủ  tục  đăng  ký  công  bố hợp  quy  đối  với  các  sản phẩm,  hàng  hóa  sản  xuất trong  nước,  dịch  vụ,  quá trình, môi trường được quản lý  bởi  các  quy  chuẩn  kỹ thuật quốc gia do Bộ Khoa học và Công nghệ ban hành</w:t>
            </w:r>
          </w:p>
        </w:tc>
        <w:tc>
          <w:tcPr>
            <w:tcW w:w="2835" w:type="dxa"/>
            <w:shd w:val="clear" w:color="auto" w:fill="auto"/>
          </w:tcPr>
          <w:p w:rsidR="005E0D75" w:rsidRPr="00D85CF8" w:rsidRDefault="005E0D75" w:rsidP="00CE394E">
            <w:pPr>
              <w:jc w:val="center"/>
              <w:rPr>
                <w:sz w:val="24"/>
                <w:shd w:val="clear" w:color="auto" w:fill="FFFFFF"/>
                <w:lang w:val="vi-VN"/>
              </w:rPr>
            </w:pPr>
            <w:r w:rsidRPr="00D85CF8">
              <w:rPr>
                <w:sz w:val="24"/>
                <w:shd w:val="clear" w:color="auto" w:fill="FFFFFF"/>
                <w:lang w:val="vi-VN"/>
              </w:rPr>
              <w:t>2.001277.000.00.00.H50</w:t>
            </w:r>
          </w:p>
        </w:tc>
      </w:tr>
      <w:tr w:rsidR="005E0D75" w:rsidRPr="001F1456" w:rsidTr="00CE394E">
        <w:tc>
          <w:tcPr>
            <w:tcW w:w="678" w:type="dxa"/>
            <w:shd w:val="clear" w:color="auto" w:fill="auto"/>
            <w:vAlign w:val="center"/>
          </w:tcPr>
          <w:p w:rsidR="005E0D75" w:rsidRPr="00B93098" w:rsidRDefault="005E0D75" w:rsidP="00CE394E">
            <w:pPr>
              <w:pStyle w:val="NormalWeb"/>
              <w:spacing w:before="120" w:beforeAutospacing="0" w:after="0" w:afterAutospacing="0"/>
              <w:jc w:val="center"/>
              <w:rPr>
                <w:sz w:val="28"/>
                <w:szCs w:val="28"/>
              </w:rPr>
            </w:pPr>
            <w:r>
              <w:rPr>
                <w:sz w:val="28"/>
                <w:szCs w:val="28"/>
              </w:rPr>
              <w:t>4</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Pr>
                <w:sz w:val="28"/>
                <w:szCs w:val="28"/>
              </w:rPr>
              <w:t>Tiêu chuẩn Đo lường Chất lượng</w:t>
            </w:r>
          </w:p>
        </w:tc>
        <w:tc>
          <w:tcPr>
            <w:tcW w:w="4494" w:type="dxa"/>
            <w:shd w:val="clear" w:color="auto" w:fill="auto"/>
          </w:tcPr>
          <w:p w:rsidR="005E0D75" w:rsidRPr="002C40A1" w:rsidRDefault="005E0D75" w:rsidP="00CE394E">
            <w:pPr>
              <w:pStyle w:val="NormalWeb"/>
              <w:spacing w:before="120" w:beforeAutospacing="0" w:after="0" w:afterAutospacing="0"/>
              <w:jc w:val="both"/>
              <w:rPr>
                <w:sz w:val="28"/>
                <w:szCs w:val="28"/>
              </w:rPr>
            </w:pPr>
            <w:r w:rsidRPr="00D85CF8">
              <w:rPr>
                <w:sz w:val="28"/>
                <w:szCs w:val="28"/>
              </w:rPr>
              <w:t>Thủ  tục  đăng  ký  công  bố hợp chuẩn dựa trên kết quả chứng  nhận  hợp  chuẩn  của tổ chức chứng nhận</w:t>
            </w:r>
          </w:p>
        </w:tc>
        <w:tc>
          <w:tcPr>
            <w:tcW w:w="2835" w:type="dxa"/>
            <w:shd w:val="clear" w:color="auto" w:fill="auto"/>
          </w:tcPr>
          <w:p w:rsidR="005E0D75" w:rsidRPr="00D85CF8" w:rsidRDefault="005E0D75" w:rsidP="00CE394E">
            <w:pPr>
              <w:jc w:val="center"/>
              <w:rPr>
                <w:sz w:val="24"/>
                <w:shd w:val="clear" w:color="auto" w:fill="FFFFFF"/>
                <w:lang w:val="vi-VN"/>
              </w:rPr>
            </w:pPr>
            <w:r w:rsidRPr="00D85CF8">
              <w:rPr>
                <w:sz w:val="24"/>
                <w:shd w:val="clear" w:color="auto" w:fill="FFFFFF"/>
                <w:lang w:val="vi-VN"/>
              </w:rPr>
              <w:t>2.001209.000.00.00.H50</w:t>
            </w:r>
          </w:p>
        </w:tc>
      </w:tr>
      <w:tr w:rsidR="005E0D75" w:rsidRPr="001F1456" w:rsidTr="00CE394E">
        <w:tc>
          <w:tcPr>
            <w:tcW w:w="678" w:type="dxa"/>
            <w:shd w:val="clear" w:color="auto" w:fill="auto"/>
          </w:tcPr>
          <w:p w:rsidR="005E0D75" w:rsidRPr="001F1456" w:rsidRDefault="005E0D75" w:rsidP="00CE394E">
            <w:pPr>
              <w:pStyle w:val="NormalWeb"/>
              <w:spacing w:before="120" w:beforeAutospacing="0" w:after="0" w:afterAutospacing="0"/>
              <w:jc w:val="center"/>
              <w:rPr>
                <w:sz w:val="28"/>
                <w:szCs w:val="28"/>
              </w:rPr>
            </w:pPr>
            <w:r>
              <w:rPr>
                <w:sz w:val="28"/>
                <w:szCs w:val="28"/>
              </w:rPr>
              <w:t>5</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Pr>
                <w:sz w:val="28"/>
                <w:szCs w:val="28"/>
              </w:rPr>
              <w:t>Tiêu chuẩn Đo lường Chất lượng</w:t>
            </w:r>
          </w:p>
        </w:tc>
        <w:tc>
          <w:tcPr>
            <w:tcW w:w="4494" w:type="dxa"/>
            <w:shd w:val="clear" w:color="auto" w:fill="auto"/>
          </w:tcPr>
          <w:p w:rsidR="005E0D75" w:rsidRPr="002C40A1" w:rsidRDefault="005E0D75" w:rsidP="00CE394E">
            <w:pPr>
              <w:pStyle w:val="NormalWeb"/>
              <w:spacing w:before="120" w:beforeAutospacing="0" w:after="0" w:afterAutospacing="0"/>
              <w:jc w:val="both"/>
              <w:rPr>
                <w:sz w:val="28"/>
                <w:szCs w:val="28"/>
              </w:rPr>
            </w:pPr>
            <w:r w:rsidRPr="00D85CF8">
              <w:rPr>
                <w:sz w:val="28"/>
                <w:szCs w:val="28"/>
              </w:rPr>
              <w:t>Thủ tục miễn giảm kiểm tra chất lượng hàng hóa nhóm 2 nhập khẩu (cấp tỉnh)</w:t>
            </w:r>
          </w:p>
        </w:tc>
        <w:tc>
          <w:tcPr>
            <w:tcW w:w="2835" w:type="dxa"/>
            <w:shd w:val="clear" w:color="auto" w:fill="auto"/>
          </w:tcPr>
          <w:p w:rsidR="005E0D75" w:rsidRPr="00D85CF8" w:rsidRDefault="005E0D75" w:rsidP="00CE394E">
            <w:pPr>
              <w:jc w:val="center"/>
              <w:rPr>
                <w:sz w:val="24"/>
                <w:shd w:val="clear" w:color="auto" w:fill="FFFFFF"/>
                <w:lang w:val="vi-VN"/>
              </w:rPr>
            </w:pPr>
            <w:r w:rsidRPr="00D85CF8">
              <w:rPr>
                <w:sz w:val="24"/>
                <w:shd w:val="clear" w:color="auto" w:fill="FFFFFF"/>
                <w:lang w:val="vi-VN"/>
              </w:rPr>
              <w:t>1.001392.000.00.00.H50</w:t>
            </w:r>
          </w:p>
        </w:tc>
      </w:tr>
      <w:tr w:rsidR="005E0D75" w:rsidRPr="001F1456" w:rsidTr="00CE394E">
        <w:tc>
          <w:tcPr>
            <w:tcW w:w="678" w:type="dxa"/>
            <w:shd w:val="clear" w:color="auto" w:fill="auto"/>
          </w:tcPr>
          <w:p w:rsidR="005E0D75" w:rsidRPr="001F1456" w:rsidRDefault="005E0D75" w:rsidP="00CE394E">
            <w:pPr>
              <w:pStyle w:val="NormalWeb"/>
              <w:spacing w:before="120" w:beforeAutospacing="0" w:after="0" w:afterAutospacing="0"/>
              <w:jc w:val="center"/>
              <w:rPr>
                <w:sz w:val="28"/>
                <w:szCs w:val="28"/>
              </w:rPr>
            </w:pPr>
            <w:r>
              <w:rPr>
                <w:sz w:val="28"/>
                <w:szCs w:val="28"/>
              </w:rPr>
              <w:t>6</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Pr>
                <w:sz w:val="28"/>
                <w:szCs w:val="28"/>
              </w:rPr>
              <w:t>Tiêu chuẩn Đo lường Chất lượng</w:t>
            </w:r>
          </w:p>
        </w:tc>
        <w:tc>
          <w:tcPr>
            <w:tcW w:w="4494" w:type="dxa"/>
            <w:shd w:val="clear" w:color="auto" w:fill="auto"/>
          </w:tcPr>
          <w:p w:rsidR="005E0D75" w:rsidRPr="002C40A1" w:rsidRDefault="005E0D75" w:rsidP="00CE394E">
            <w:pPr>
              <w:pStyle w:val="NormalWeb"/>
              <w:spacing w:before="120" w:beforeAutospacing="0" w:after="0" w:afterAutospacing="0"/>
              <w:jc w:val="both"/>
              <w:rPr>
                <w:sz w:val="28"/>
                <w:szCs w:val="28"/>
              </w:rPr>
            </w:pPr>
            <w:r w:rsidRPr="00D85CF8">
              <w:rPr>
                <w:sz w:val="28"/>
                <w:szCs w:val="28"/>
              </w:rPr>
              <w:t xml:space="preserve">Thủ tục kiểm tra nhà nước về  chất  lượng  sản  phẩm, hàng  hóa  hàng  hóa  nhóm  2 nhập khẩu  </w:t>
            </w:r>
          </w:p>
        </w:tc>
        <w:tc>
          <w:tcPr>
            <w:tcW w:w="2835" w:type="dxa"/>
            <w:shd w:val="clear" w:color="auto" w:fill="auto"/>
          </w:tcPr>
          <w:p w:rsidR="005E0D75" w:rsidRPr="00D85CF8" w:rsidRDefault="005E0D75" w:rsidP="00CE394E">
            <w:pPr>
              <w:jc w:val="center"/>
              <w:rPr>
                <w:sz w:val="24"/>
                <w:shd w:val="clear" w:color="auto" w:fill="FFFFFF"/>
                <w:lang w:val="vi-VN"/>
              </w:rPr>
            </w:pPr>
            <w:r w:rsidRPr="00D85CF8">
              <w:rPr>
                <w:sz w:val="24"/>
                <w:shd w:val="clear" w:color="auto" w:fill="FFFFFF"/>
                <w:lang w:val="vi-VN"/>
              </w:rPr>
              <w:t>2.001259.000.00.00.H50</w:t>
            </w:r>
          </w:p>
        </w:tc>
      </w:tr>
      <w:tr w:rsidR="005E0D75" w:rsidRPr="001F1456" w:rsidTr="00CE394E">
        <w:tc>
          <w:tcPr>
            <w:tcW w:w="678" w:type="dxa"/>
            <w:shd w:val="clear" w:color="auto" w:fill="auto"/>
          </w:tcPr>
          <w:p w:rsidR="005E0D75" w:rsidRPr="001F1456" w:rsidRDefault="005E0D75" w:rsidP="00CE394E">
            <w:pPr>
              <w:pStyle w:val="NormalWeb"/>
              <w:spacing w:before="120" w:beforeAutospacing="0" w:after="0" w:afterAutospacing="0"/>
              <w:jc w:val="center"/>
              <w:rPr>
                <w:sz w:val="28"/>
                <w:szCs w:val="28"/>
              </w:rPr>
            </w:pPr>
            <w:r>
              <w:rPr>
                <w:sz w:val="28"/>
                <w:szCs w:val="28"/>
              </w:rPr>
              <w:t>7</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Pr>
                <w:sz w:val="28"/>
                <w:szCs w:val="28"/>
              </w:rPr>
              <w:t>Tiêu chuẩn Đo lường Chất lượng</w:t>
            </w:r>
          </w:p>
        </w:tc>
        <w:tc>
          <w:tcPr>
            <w:tcW w:w="4494" w:type="dxa"/>
            <w:shd w:val="clear" w:color="auto" w:fill="auto"/>
          </w:tcPr>
          <w:p w:rsidR="005E0D75" w:rsidRPr="002C40A1" w:rsidRDefault="005E0D75" w:rsidP="00CE394E">
            <w:pPr>
              <w:pStyle w:val="NormalWeb"/>
              <w:spacing w:before="120" w:beforeAutospacing="0" w:after="0" w:afterAutospacing="0"/>
              <w:jc w:val="both"/>
              <w:rPr>
                <w:sz w:val="28"/>
                <w:szCs w:val="28"/>
              </w:rPr>
            </w:pPr>
            <w:r w:rsidRPr="00D85CF8">
              <w:rPr>
                <w:sz w:val="28"/>
                <w:szCs w:val="28"/>
              </w:rPr>
              <w:t>Thủ  tục  đăng  ký  công  bố hợp chuẩn dựa trên kết quả tự đánh giá của tổ chức, cá nhân sản xuất, kinh doanh</w:t>
            </w:r>
          </w:p>
        </w:tc>
        <w:tc>
          <w:tcPr>
            <w:tcW w:w="2835" w:type="dxa"/>
            <w:shd w:val="clear" w:color="auto" w:fill="auto"/>
          </w:tcPr>
          <w:p w:rsidR="005E0D75" w:rsidRPr="00D85CF8" w:rsidRDefault="005E0D75" w:rsidP="00CE394E">
            <w:pPr>
              <w:jc w:val="center"/>
              <w:rPr>
                <w:sz w:val="24"/>
                <w:shd w:val="clear" w:color="auto" w:fill="FFFFFF"/>
                <w:lang w:val="vi-VN"/>
              </w:rPr>
            </w:pPr>
            <w:r w:rsidRPr="00D85CF8">
              <w:rPr>
                <w:sz w:val="24"/>
                <w:shd w:val="clear" w:color="auto" w:fill="FFFFFF"/>
                <w:lang w:val="vi-VN"/>
              </w:rPr>
              <w:t>2.001207.000.00.00.H50</w:t>
            </w:r>
          </w:p>
        </w:tc>
      </w:tr>
      <w:tr w:rsidR="005E0D75" w:rsidRPr="001F1456" w:rsidTr="00CE394E">
        <w:tc>
          <w:tcPr>
            <w:tcW w:w="678" w:type="dxa"/>
            <w:shd w:val="clear" w:color="auto" w:fill="auto"/>
          </w:tcPr>
          <w:p w:rsidR="005E0D75" w:rsidRPr="001F1456" w:rsidRDefault="005E0D75" w:rsidP="00CE394E">
            <w:pPr>
              <w:pStyle w:val="NormalWeb"/>
              <w:spacing w:before="120" w:beforeAutospacing="0" w:after="0" w:afterAutospacing="0"/>
              <w:jc w:val="center"/>
              <w:rPr>
                <w:sz w:val="28"/>
                <w:szCs w:val="28"/>
              </w:rPr>
            </w:pPr>
            <w:r>
              <w:rPr>
                <w:sz w:val="28"/>
                <w:szCs w:val="28"/>
              </w:rPr>
              <w:t>8</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Pr>
                <w:sz w:val="28"/>
                <w:szCs w:val="28"/>
              </w:rPr>
              <w:t>Tiêu chuẩn Đo lường Chất lượng</w:t>
            </w:r>
          </w:p>
        </w:tc>
        <w:tc>
          <w:tcPr>
            <w:tcW w:w="4494" w:type="dxa"/>
            <w:shd w:val="clear" w:color="auto" w:fill="auto"/>
          </w:tcPr>
          <w:p w:rsidR="005E0D75" w:rsidRPr="002C40A1" w:rsidRDefault="005E0D75" w:rsidP="00CE394E">
            <w:pPr>
              <w:pStyle w:val="NormalWeb"/>
              <w:spacing w:before="120" w:beforeAutospacing="0" w:after="0" w:afterAutospacing="0"/>
              <w:jc w:val="both"/>
              <w:rPr>
                <w:sz w:val="28"/>
                <w:szCs w:val="28"/>
              </w:rPr>
            </w:pPr>
            <w:r w:rsidRPr="00C0474E">
              <w:rPr>
                <w:sz w:val="28"/>
                <w:szCs w:val="28"/>
              </w:rPr>
              <w:t xml:space="preserve">Thủ tục </w:t>
            </w:r>
            <w:r w:rsidRPr="00D85CF8">
              <w:rPr>
                <w:sz w:val="28"/>
                <w:szCs w:val="28"/>
              </w:rPr>
              <w:t xml:space="preserve">Cấp  Giấy  xác  nhận  đăng  ký  lĩnh  vực hoạt  động  xét  tặng  giải  thưởng  chất lượng sản phẩm, hàng hoá của tổ chức, cá nhân </w:t>
            </w:r>
          </w:p>
        </w:tc>
        <w:tc>
          <w:tcPr>
            <w:tcW w:w="2835" w:type="dxa"/>
            <w:shd w:val="clear" w:color="auto" w:fill="auto"/>
          </w:tcPr>
          <w:p w:rsidR="005E0D75" w:rsidRPr="00D85CF8" w:rsidRDefault="005E0D75" w:rsidP="00CE394E">
            <w:pPr>
              <w:pStyle w:val="NormalWeb"/>
              <w:spacing w:before="120" w:beforeAutospacing="0" w:after="0" w:afterAutospacing="0"/>
              <w:jc w:val="both"/>
              <w:rPr>
                <w:color w:val="auto"/>
                <w:shd w:val="clear" w:color="auto" w:fill="FFFFFF"/>
                <w:lang w:val="vi-VN"/>
              </w:rPr>
            </w:pPr>
            <w:r w:rsidRPr="00D85CF8">
              <w:rPr>
                <w:color w:val="auto"/>
                <w:shd w:val="clear" w:color="auto" w:fill="FFFFFF"/>
                <w:lang w:val="vi-VN"/>
              </w:rPr>
              <w:t>2.002253.000.00.00.H50</w:t>
            </w:r>
          </w:p>
        </w:tc>
      </w:tr>
      <w:tr w:rsidR="005E0D75" w:rsidRPr="001F1456" w:rsidTr="00CE394E">
        <w:tc>
          <w:tcPr>
            <w:tcW w:w="678" w:type="dxa"/>
            <w:shd w:val="clear" w:color="auto" w:fill="auto"/>
          </w:tcPr>
          <w:p w:rsidR="005E0D75" w:rsidRPr="001F1456" w:rsidRDefault="005E0D75" w:rsidP="00CE394E">
            <w:pPr>
              <w:pStyle w:val="NormalWeb"/>
              <w:spacing w:before="120" w:beforeAutospacing="0" w:after="0" w:afterAutospacing="0"/>
              <w:jc w:val="center"/>
              <w:rPr>
                <w:sz w:val="28"/>
                <w:szCs w:val="28"/>
              </w:rPr>
            </w:pPr>
            <w:r>
              <w:rPr>
                <w:sz w:val="28"/>
                <w:szCs w:val="28"/>
              </w:rPr>
              <w:t>9</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sidRPr="003B1D2C">
              <w:rPr>
                <w:sz w:val="28"/>
                <w:szCs w:val="28"/>
              </w:rPr>
              <w:t xml:space="preserve">Sở hữu trí </w:t>
            </w:r>
            <w:r w:rsidRPr="003B1D2C">
              <w:rPr>
                <w:sz w:val="28"/>
                <w:szCs w:val="28"/>
              </w:rPr>
              <w:lastRenderedPageBreak/>
              <w:t>tuệ</w:t>
            </w:r>
          </w:p>
        </w:tc>
        <w:tc>
          <w:tcPr>
            <w:tcW w:w="4494" w:type="dxa"/>
            <w:shd w:val="clear" w:color="auto" w:fill="auto"/>
          </w:tcPr>
          <w:p w:rsidR="005E0D75" w:rsidRPr="002C40A1" w:rsidRDefault="005E0D75" w:rsidP="00CE394E">
            <w:pPr>
              <w:pStyle w:val="NormalWeb"/>
              <w:spacing w:before="120" w:beforeAutospacing="0" w:after="0" w:afterAutospacing="0"/>
              <w:jc w:val="both"/>
              <w:rPr>
                <w:sz w:val="28"/>
                <w:szCs w:val="28"/>
              </w:rPr>
            </w:pPr>
            <w:r w:rsidRPr="003B1D2C">
              <w:rPr>
                <w:sz w:val="28"/>
                <w:szCs w:val="28"/>
              </w:rPr>
              <w:lastRenderedPageBreak/>
              <w:t xml:space="preserve">Thủ tục thu hồi Giấy chứng nhận tổ </w:t>
            </w:r>
            <w:r w:rsidRPr="003B1D2C">
              <w:rPr>
                <w:sz w:val="28"/>
                <w:szCs w:val="28"/>
              </w:rPr>
              <w:lastRenderedPageBreak/>
              <w:t xml:space="preserve">chức giám định sở hữu công nghiệp (cấp tỉnh)  </w:t>
            </w:r>
          </w:p>
        </w:tc>
        <w:tc>
          <w:tcPr>
            <w:tcW w:w="2835" w:type="dxa"/>
            <w:shd w:val="clear" w:color="auto" w:fill="auto"/>
          </w:tcPr>
          <w:p w:rsidR="005E0D75" w:rsidRPr="003B1D2C" w:rsidRDefault="005E0D75" w:rsidP="00CE394E">
            <w:pPr>
              <w:jc w:val="center"/>
              <w:rPr>
                <w:color w:val="000000"/>
                <w:sz w:val="24"/>
              </w:rPr>
            </w:pPr>
            <w:r w:rsidRPr="003B1D2C">
              <w:rPr>
                <w:color w:val="000000"/>
                <w:sz w:val="24"/>
              </w:rPr>
              <w:lastRenderedPageBreak/>
              <w:t>1.011939.H50</w:t>
            </w:r>
          </w:p>
        </w:tc>
      </w:tr>
      <w:tr w:rsidR="005E0D75" w:rsidRPr="001F1456" w:rsidTr="00CE394E">
        <w:tc>
          <w:tcPr>
            <w:tcW w:w="678" w:type="dxa"/>
            <w:shd w:val="clear" w:color="auto" w:fill="auto"/>
          </w:tcPr>
          <w:p w:rsidR="005E0D75" w:rsidRPr="001F1456" w:rsidRDefault="005E0D75" w:rsidP="00CE394E">
            <w:pPr>
              <w:pStyle w:val="NormalWeb"/>
              <w:spacing w:before="120" w:beforeAutospacing="0" w:after="0" w:afterAutospacing="0"/>
              <w:jc w:val="center"/>
              <w:rPr>
                <w:sz w:val="28"/>
                <w:szCs w:val="28"/>
              </w:rPr>
            </w:pPr>
            <w:r>
              <w:rPr>
                <w:sz w:val="28"/>
                <w:szCs w:val="28"/>
              </w:rPr>
              <w:lastRenderedPageBreak/>
              <w:t>10</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sidRPr="003B1D2C">
              <w:rPr>
                <w:sz w:val="28"/>
                <w:szCs w:val="28"/>
              </w:rPr>
              <w:t>Sở hữu trí tuệ</w:t>
            </w:r>
          </w:p>
        </w:tc>
        <w:tc>
          <w:tcPr>
            <w:tcW w:w="4494" w:type="dxa"/>
            <w:shd w:val="clear" w:color="auto" w:fill="auto"/>
          </w:tcPr>
          <w:p w:rsidR="005E0D75" w:rsidRPr="002C40A1" w:rsidRDefault="005E0D75" w:rsidP="00CE394E">
            <w:pPr>
              <w:pStyle w:val="NormalWeb"/>
              <w:spacing w:before="120" w:beforeAutospacing="0" w:after="0" w:afterAutospacing="0"/>
              <w:jc w:val="both"/>
              <w:rPr>
                <w:sz w:val="28"/>
                <w:szCs w:val="28"/>
              </w:rPr>
            </w:pPr>
            <w:r w:rsidRPr="003B1D2C">
              <w:rPr>
                <w:sz w:val="28"/>
                <w:szCs w:val="28"/>
              </w:rPr>
              <w:t>Thủ  tục  cấp  Giấy  chứng nhận tổ chức giám định sở hữu công nghiệp (cấp tỉnh)</w:t>
            </w:r>
          </w:p>
        </w:tc>
        <w:tc>
          <w:tcPr>
            <w:tcW w:w="2835" w:type="dxa"/>
            <w:shd w:val="clear" w:color="auto" w:fill="auto"/>
          </w:tcPr>
          <w:p w:rsidR="005E0D75" w:rsidRPr="003B1D2C" w:rsidRDefault="005E0D75" w:rsidP="00CE394E">
            <w:pPr>
              <w:jc w:val="center"/>
              <w:rPr>
                <w:color w:val="000000"/>
                <w:sz w:val="24"/>
              </w:rPr>
            </w:pPr>
            <w:r w:rsidRPr="003B1D2C">
              <w:rPr>
                <w:color w:val="000000"/>
                <w:sz w:val="24"/>
              </w:rPr>
              <w:t>1.011937.H50</w:t>
            </w:r>
          </w:p>
        </w:tc>
      </w:tr>
      <w:tr w:rsidR="005E0D75" w:rsidRPr="001F1456" w:rsidTr="00CE394E">
        <w:tc>
          <w:tcPr>
            <w:tcW w:w="678" w:type="dxa"/>
            <w:shd w:val="clear" w:color="auto" w:fill="auto"/>
          </w:tcPr>
          <w:p w:rsidR="005E0D75" w:rsidRPr="001F1456" w:rsidRDefault="005E0D75" w:rsidP="00CE394E">
            <w:pPr>
              <w:pStyle w:val="NormalWeb"/>
              <w:spacing w:before="120" w:beforeAutospacing="0" w:after="0" w:afterAutospacing="0"/>
              <w:jc w:val="center"/>
              <w:rPr>
                <w:sz w:val="28"/>
                <w:szCs w:val="28"/>
              </w:rPr>
            </w:pPr>
            <w:r>
              <w:rPr>
                <w:sz w:val="28"/>
                <w:szCs w:val="28"/>
              </w:rPr>
              <w:t>11</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sidRPr="003B1D2C">
              <w:rPr>
                <w:sz w:val="28"/>
                <w:szCs w:val="28"/>
              </w:rPr>
              <w:t>Sở hữu trí tuệ</w:t>
            </w:r>
          </w:p>
        </w:tc>
        <w:tc>
          <w:tcPr>
            <w:tcW w:w="4494" w:type="dxa"/>
            <w:shd w:val="clear" w:color="auto" w:fill="auto"/>
          </w:tcPr>
          <w:p w:rsidR="005E0D75" w:rsidRPr="002C40A1" w:rsidRDefault="005E0D75" w:rsidP="00CE394E">
            <w:pPr>
              <w:pStyle w:val="NormalWeb"/>
              <w:spacing w:before="120" w:beforeAutospacing="0" w:after="0" w:afterAutospacing="0"/>
              <w:jc w:val="both"/>
              <w:rPr>
                <w:sz w:val="28"/>
                <w:szCs w:val="28"/>
              </w:rPr>
            </w:pPr>
            <w:r w:rsidRPr="003B1D2C">
              <w:rPr>
                <w:sz w:val="28"/>
                <w:szCs w:val="28"/>
              </w:rPr>
              <w:t>Thủ tục cấp lại Giấy chứng nhận tổ chức giám định sở hữu công nghiệp (cấp tỉnh)</w:t>
            </w:r>
            <w:r>
              <w:rPr>
                <w:sz w:val="28"/>
                <w:szCs w:val="28"/>
                <w:lang w:val="vi-VN"/>
              </w:rPr>
              <w:t xml:space="preserve"> </w:t>
            </w:r>
          </w:p>
        </w:tc>
        <w:tc>
          <w:tcPr>
            <w:tcW w:w="2835" w:type="dxa"/>
            <w:shd w:val="clear" w:color="auto" w:fill="auto"/>
          </w:tcPr>
          <w:p w:rsidR="005E0D75" w:rsidRPr="003B1D2C" w:rsidRDefault="005E0D75" w:rsidP="00CE394E">
            <w:pPr>
              <w:jc w:val="center"/>
              <w:rPr>
                <w:color w:val="000000"/>
                <w:sz w:val="24"/>
              </w:rPr>
            </w:pPr>
            <w:r w:rsidRPr="003B1D2C">
              <w:rPr>
                <w:color w:val="000000"/>
                <w:sz w:val="24"/>
              </w:rPr>
              <w:t>1.011938.H50</w:t>
            </w:r>
          </w:p>
        </w:tc>
      </w:tr>
      <w:tr w:rsidR="005E0D75" w:rsidRPr="001F1456" w:rsidTr="00CE394E">
        <w:tc>
          <w:tcPr>
            <w:tcW w:w="678" w:type="dxa"/>
            <w:shd w:val="clear" w:color="auto" w:fill="auto"/>
          </w:tcPr>
          <w:p w:rsidR="005E0D75" w:rsidRPr="001F1456" w:rsidRDefault="005E0D75" w:rsidP="00CE394E">
            <w:pPr>
              <w:pStyle w:val="NormalWeb"/>
              <w:spacing w:before="120" w:beforeAutospacing="0" w:after="0" w:afterAutospacing="0"/>
              <w:jc w:val="center"/>
              <w:rPr>
                <w:sz w:val="28"/>
                <w:szCs w:val="28"/>
              </w:rPr>
            </w:pPr>
            <w:r>
              <w:rPr>
                <w:sz w:val="28"/>
                <w:szCs w:val="28"/>
              </w:rPr>
              <w:t>12</w:t>
            </w:r>
          </w:p>
        </w:tc>
        <w:tc>
          <w:tcPr>
            <w:tcW w:w="1740" w:type="dxa"/>
            <w:shd w:val="clear" w:color="auto" w:fill="auto"/>
          </w:tcPr>
          <w:p w:rsidR="005E0D75" w:rsidRDefault="005E0D75" w:rsidP="00CE394E">
            <w:pPr>
              <w:pStyle w:val="NormalWeb"/>
              <w:spacing w:before="120" w:beforeAutospacing="0" w:after="0" w:afterAutospacing="0"/>
              <w:jc w:val="both"/>
              <w:rPr>
                <w:sz w:val="28"/>
                <w:szCs w:val="28"/>
              </w:rPr>
            </w:pPr>
            <w:r w:rsidRPr="00120230">
              <w:rPr>
                <w:sz w:val="28"/>
                <w:szCs w:val="28"/>
              </w:rPr>
              <w:t>An toàn bức xạ hạt nhân</w:t>
            </w:r>
          </w:p>
        </w:tc>
        <w:tc>
          <w:tcPr>
            <w:tcW w:w="4494" w:type="dxa"/>
            <w:shd w:val="clear" w:color="auto" w:fill="auto"/>
          </w:tcPr>
          <w:p w:rsidR="005E0D75" w:rsidRPr="002C40A1" w:rsidRDefault="005E0D75" w:rsidP="00CE394E">
            <w:pPr>
              <w:pStyle w:val="NormalWeb"/>
              <w:spacing w:before="120" w:beforeAutospacing="0" w:after="0" w:afterAutospacing="0"/>
              <w:jc w:val="both"/>
              <w:rPr>
                <w:sz w:val="28"/>
                <w:szCs w:val="28"/>
              </w:rPr>
            </w:pPr>
            <w:r w:rsidRPr="00C0474E">
              <w:rPr>
                <w:sz w:val="28"/>
                <w:szCs w:val="28"/>
              </w:rPr>
              <w:t xml:space="preserve">Thủ tục </w:t>
            </w:r>
            <w:r w:rsidRPr="00120230">
              <w:rPr>
                <w:sz w:val="28"/>
                <w:szCs w:val="28"/>
              </w:rPr>
              <w:t xml:space="preserve">Cấp chứng chỉ nhân viên bức xạ (đối với người(đối với người phụtrách  an  toàn cơ sở X-quang chẩn đoán trong y tế). </w:t>
            </w:r>
          </w:p>
        </w:tc>
        <w:tc>
          <w:tcPr>
            <w:tcW w:w="2835" w:type="dxa"/>
            <w:shd w:val="clear" w:color="auto" w:fill="auto"/>
          </w:tcPr>
          <w:p w:rsidR="005E0D75" w:rsidRPr="00120230" w:rsidRDefault="005E0D75" w:rsidP="00CE394E">
            <w:pPr>
              <w:jc w:val="center"/>
              <w:rPr>
                <w:color w:val="000000"/>
                <w:sz w:val="24"/>
              </w:rPr>
            </w:pPr>
            <w:r w:rsidRPr="00120230">
              <w:rPr>
                <w:color w:val="000000"/>
                <w:sz w:val="24"/>
              </w:rPr>
              <w:t>2.002379.000.00.00.H50</w:t>
            </w:r>
          </w:p>
        </w:tc>
      </w:tr>
      <w:tr w:rsidR="005E0D75" w:rsidRPr="001F1456" w:rsidTr="00CE394E">
        <w:tc>
          <w:tcPr>
            <w:tcW w:w="678" w:type="dxa"/>
            <w:shd w:val="clear" w:color="auto" w:fill="auto"/>
          </w:tcPr>
          <w:p w:rsidR="005E0D75" w:rsidRPr="001F1456" w:rsidRDefault="005E0D75" w:rsidP="00CE394E">
            <w:pPr>
              <w:pStyle w:val="NormalWeb"/>
              <w:spacing w:before="120" w:beforeAutospacing="0" w:after="0" w:afterAutospacing="0"/>
              <w:jc w:val="center"/>
              <w:rPr>
                <w:sz w:val="28"/>
                <w:szCs w:val="28"/>
              </w:rPr>
            </w:pPr>
            <w:r>
              <w:rPr>
                <w:sz w:val="28"/>
                <w:szCs w:val="28"/>
              </w:rPr>
              <w:t>13</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sidRPr="00120230">
              <w:rPr>
                <w:sz w:val="28"/>
                <w:szCs w:val="28"/>
              </w:rPr>
              <w:t>An toàn bức xạ hạt nhân</w:t>
            </w:r>
          </w:p>
        </w:tc>
        <w:tc>
          <w:tcPr>
            <w:tcW w:w="4494" w:type="dxa"/>
            <w:shd w:val="clear" w:color="auto" w:fill="auto"/>
          </w:tcPr>
          <w:p w:rsidR="005E0D75" w:rsidRPr="00747A7B" w:rsidRDefault="005E0D75" w:rsidP="00CE394E">
            <w:pPr>
              <w:pStyle w:val="NormalWeb"/>
              <w:spacing w:before="120" w:beforeAutospacing="0" w:after="0" w:afterAutospacing="0"/>
              <w:jc w:val="both"/>
              <w:rPr>
                <w:sz w:val="28"/>
                <w:szCs w:val="28"/>
              </w:rPr>
            </w:pPr>
            <w:r w:rsidRPr="00747A7B">
              <w:rPr>
                <w:sz w:val="28"/>
                <w:szCs w:val="28"/>
              </w:rPr>
              <w:t xml:space="preserve">Thủ tục khai báo thiết bị X-quang chẩn đoán trong y tế. </w:t>
            </w:r>
          </w:p>
          <w:p w:rsidR="005E0D75" w:rsidRPr="002C40A1" w:rsidRDefault="005E0D75" w:rsidP="00CE394E">
            <w:pPr>
              <w:pStyle w:val="NormalWeb"/>
              <w:spacing w:before="120" w:beforeAutospacing="0" w:after="0" w:afterAutospacing="0"/>
              <w:jc w:val="center"/>
              <w:rPr>
                <w:sz w:val="28"/>
                <w:szCs w:val="28"/>
              </w:rPr>
            </w:pPr>
          </w:p>
        </w:tc>
        <w:tc>
          <w:tcPr>
            <w:tcW w:w="2835" w:type="dxa"/>
            <w:shd w:val="clear" w:color="auto" w:fill="auto"/>
          </w:tcPr>
          <w:p w:rsidR="005E0D75" w:rsidRPr="00747A7B" w:rsidRDefault="005E0D75" w:rsidP="00CE394E">
            <w:pPr>
              <w:jc w:val="center"/>
              <w:rPr>
                <w:color w:val="000000"/>
                <w:sz w:val="24"/>
              </w:rPr>
            </w:pPr>
            <w:r w:rsidRPr="00747A7B">
              <w:rPr>
                <w:color w:val="000000"/>
                <w:sz w:val="24"/>
              </w:rPr>
              <w:t>2.002385.000.00.00.H50</w:t>
            </w:r>
          </w:p>
        </w:tc>
      </w:tr>
      <w:tr w:rsidR="005E0D75" w:rsidRPr="001F1456" w:rsidTr="00CE394E">
        <w:tc>
          <w:tcPr>
            <w:tcW w:w="678" w:type="dxa"/>
            <w:shd w:val="clear" w:color="auto" w:fill="auto"/>
          </w:tcPr>
          <w:p w:rsidR="005E0D75" w:rsidRPr="001F1456" w:rsidRDefault="005E0D75" w:rsidP="00CE394E">
            <w:pPr>
              <w:pStyle w:val="NormalWeb"/>
              <w:spacing w:before="120" w:beforeAutospacing="0" w:after="0" w:afterAutospacing="0"/>
              <w:jc w:val="center"/>
              <w:rPr>
                <w:sz w:val="28"/>
                <w:szCs w:val="28"/>
              </w:rPr>
            </w:pPr>
            <w:r>
              <w:rPr>
                <w:sz w:val="28"/>
                <w:szCs w:val="28"/>
              </w:rPr>
              <w:t>14</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sidRPr="003218BB">
              <w:rPr>
                <w:sz w:val="28"/>
                <w:szCs w:val="28"/>
              </w:rPr>
              <w:t>Hoạt động Khoa học và Công nghệ</w:t>
            </w:r>
          </w:p>
        </w:tc>
        <w:tc>
          <w:tcPr>
            <w:tcW w:w="4494" w:type="dxa"/>
            <w:shd w:val="clear" w:color="auto" w:fill="auto"/>
          </w:tcPr>
          <w:p w:rsidR="005E0D75" w:rsidRPr="002C40A1" w:rsidRDefault="005E0D75" w:rsidP="00CE394E">
            <w:pPr>
              <w:pStyle w:val="NormalWeb"/>
              <w:spacing w:before="120" w:beforeAutospacing="0" w:after="0" w:afterAutospacing="0"/>
              <w:jc w:val="both"/>
              <w:rPr>
                <w:sz w:val="28"/>
                <w:szCs w:val="28"/>
              </w:rPr>
            </w:pPr>
            <w:r w:rsidRPr="00C0474E">
              <w:rPr>
                <w:sz w:val="28"/>
                <w:szCs w:val="28"/>
              </w:rPr>
              <w:t xml:space="preserve">Thủ tục </w:t>
            </w:r>
            <w:r w:rsidRPr="003218BB">
              <w:rPr>
                <w:sz w:val="28"/>
                <w:szCs w:val="28"/>
              </w:rPr>
              <w:t>Cấp Giấy chứng nhận đăng ký hoạt động lần đầu cho tổ chức khoa học và công nghệ</w:t>
            </w:r>
          </w:p>
        </w:tc>
        <w:tc>
          <w:tcPr>
            <w:tcW w:w="2835" w:type="dxa"/>
            <w:shd w:val="clear" w:color="auto" w:fill="auto"/>
          </w:tcPr>
          <w:p w:rsidR="005E0D75" w:rsidRPr="003218BB" w:rsidRDefault="005E0D75" w:rsidP="00CE394E">
            <w:pPr>
              <w:jc w:val="center"/>
              <w:rPr>
                <w:color w:val="000000"/>
                <w:sz w:val="24"/>
              </w:rPr>
            </w:pPr>
            <w:r w:rsidRPr="003218BB">
              <w:rPr>
                <w:color w:val="000000"/>
                <w:sz w:val="24"/>
              </w:rPr>
              <w:t>1.001786.000.00.00.H50</w:t>
            </w:r>
          </w:p>
          <w:p w:rsidR="005E0D75" w:rsidRPr="00747A7B" w:rsidRDefault="005E0D75" w:rsidP="00CE394E">
            <w:pPr>
              <w:jc w:val="center"/>
              <w:rPr>
                <w:color w:val="000000"/>
                <w:sz w:val="24"/>
              </w:rPr>
            </w:pPr>
          </w:p>
        </w:tc>
      </w:tr>
      <w:tr w:rsidR="005E0D75" w:rsidRPr="001F1456" w:rsidTr="00CE394E">
        <w:tc>
          <w:tcPr>
            <w:tcW w:w="678" w:type="dxa"/>
            <w:shd w:val="clear" w:color="auto" w:fill="auto"/>
          </w:tcPr>
          <w:p w:rsidR="005E0D75" w:rsidRPr="003218BB" w:rsidRDefault="005E0D75" w:rsidP="00CE394E">
            <w:pPr>
              <w:pStyle w:val="NormalWeb"/>
              <w:spacing w:before="120" w:beforeAutospacing="0" w:after="0" w:afterAutospacing="0"/>
              <w:jc w:val="center"/>
              <w:rPr>
                <w:sz w:val="28"/>
                <w:szCs w:val="28"/>
                <w:lang w:val="vi-VN"/>
              </w:rPr>
            </w:pPr>
            <w:r>
              <w:rPr>
                <w:sz w:val="28"/>
                <w:szCs w:val="28"/>
                <w:lang w:val="vi-VN"/>
              </w:rPr>
              <w:t>15</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sidRPr="003218BB">
              <w:rPr>
                <w:sz w:val="28"/>
                <w:szCs w:val="28"/>
              </w:rPr>
              <w:t>Hoạt động Khoa học và Công nghệ</w:t>
            </w:r>
          </w:p>
        </w:tc>
        <w:tc>
          <w:tcPr>
            <w:tcW w:w="4494" w:type="dxa"/>
            <w:shd w:val="clear" w:color="auto" w:fill="auto"/>
          </w:tcPr>
          <w:p w:rsidR="005E0D75" w:rsidRPr="002C40A1" w:rsidRDefault="005E0D75" w:rsidP="00CE394E">
            <w:pPr>
              <w:pStyle w:val="NormalWeb"/>
              <w:spacing w:before="120" w:beforeAutospacing="0" w:after="0" w:afterAutospacing="0"/>
              <w:jc w:val="both"/>
              <w:rPr>
                <w:sz w:val="28"/>
                <w:szCs w:val="28"/>
              </w:rPr>
            </w:pPr>
            <w:r w:rsidRPr="00C0474E">
              <w:rPr>
                <w:sz w:val="28"/>
                <w:szCs w:val="28"/>
              </w:rPr>
              <w:t xml:space="preserve">Thủ tục </w:t>
            </w:r>
            <w:r w:rsidRPr="003218BB">
              <w:rPr>
                <w:sz w:val="28"/>
                <w:szCs w:val="28"/>
              </w:rPr>
              <w:t>Cấp Giấy chứng nhận hoạt động lần đầu cho văn phòng đại diện, chi nhánh của tổ chức khoa học và công nghệ.</w:t>
            </w:r>
          </w:p>
        </w:tc>
        <w:tc>
          <w:tcPr>
            <w:tcW w:w="2835" w:type="dxa"/>
            <w:shd w:val="clear" w:color="auto" w:fill="auto"/>
          </w:tcPr>
          <w:p w:rsidR="005E0D75" w:rsidRPr="003218BB" w:rsidRDefault="005E0D75" w:rsidP="00CE394E">
            <w:pPr>
              <w:jc w:val="center"/>
              <w:rPr>
                <w:color w:val="000000"/>
                <w:sz w:val="24"/>
              </w:rPr>
            </w:pPr>
            <w:r w:rsidRPr="003218BB">
              <w:rPr>
                <w:color w:val="000000"/>
                <w:sz w:val="24"/>
              </w:rPr>
              <w:t>1.001716.000.00.00.H50</w:t>
            </w:r>
          </w:p>
        </w:tc>
      </w:tr>
      <w:tr w:rsidR="005E0D75" w:rsidRPr="001F1456" w:rsidTr="00CE394E">
        <w:tc>
          <w:tcPr>
            <w:tcW w:w="678" w:type="dxa"/>
            <w:shd w:val="clear" w:color="auto" w:fill="auto"/>
          </w:tcPr>
          <w:p w:rsidR="005E0D75" w:rsidRPr="003218BB" w:rsidRDefault="005E0D75" w:rsidP="00CE394E">
            <w:pPr>
              <w:pStyle w:val="NormalWeb"/>
              <w:spacing w:before="120" w:beforeAutospacing="0" w:after="0" w:afterAutospacing="0"/>
              <w:jc w:val="center"/>
              <w:rPr>
                <w:sz w:val="28"/>
                <w:szCs w:val="28"/>
                <w:lang w:val="vi-VN"/>
              </w:rPr>
            </w:pPr>
            <w:r>
              <w:rPr>
                <w:sz w:val="28"/>
                <w:szCs w:val="28"/>
                <w:lang w:val="vi-VN"/>
              </w:rPr>
              <w:t>16</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sidRPr="003218BB">
              <w:rPr>
                <w:sz w:val="28"/>
                <w:szCs w:val="28"/>
              </w:rPr>
              <w:t>Hoạt động Khoa học và Công nghệ</w:t>
            </w:r>
          </w:p>
        </w:tc>
        <w:tc>
          <w:tcPr>
            <w:tcW w:w="4494" w:type="dxa"/>
            <w:shd w:val="clear" w:color="auto" w:fill="auto"/>
          </w:tcPr>
          <w:p w:rsidR="005E0D75" w:rsidRPr="002C40A1" w:rsidRDefault="005E0D75" w:rsidP="00CE394E">
            <w:pPr>
              <w:pStyle w:val="NormalWeb"/>
              <w:spacing w:before="120" w:beforeAutospacing="0" w:after="0" w:afterAutospacing="0"/>
              <w:jc w:val="both"/>
              <w:rPr>
                <w:sz w:val="28"/>
                <w:szCs w:val="28"/>
              </w:rPr>
            </w:pPr>
            <w:r w:rsidRPr="00C0474E">
              <w:rPr>
                <w:sz w:val="28"/>
                <w:szCs w:val="28"/>
              </w:rPr>
              <w:t xml:space="preserve">Thủ tục </w:t>
            </w:r>
            <w:r w:rsidRPr="003218BB">
              <w:rPr>
                <w:sz w:val="28"/>
                <w:szCs w:val="28"/>
              </w:rPr>
              <w:t>Đăng  ký  kết  quả  thực  hiện  nhiệm  vụ khoa học  và  công  nghệ  cấp  tỉnh,  cấp  cơ  sở  sử dụng ngân sách nhà nước và nhiệm vụ khoa học  và  công  nghệ  do  quỹ  của  Nhà  nước trong lĩnh vực khoa học và công nghệ tài trợ thuộc phạm vi quản lý của tỉnh, thành phố trực thuộc trung ương.</w:t>
            </w:r>
          </w:p>
        </w:tc>
        <w:tc>
          <w:tcPr>
            <w:tcW w:w="2835" w:type="dxa"/>
            <w:shd w:val="clear" w:color="auto" w:fill="auto"/>
          </w:tcPr>
          <w:p w:rsidR="005E0D75" w:rsidRPr="003218BB" w:rsidRDefault="005E0D75" w:rsidP="00CE394E">
            <w:pPr>
              <w:jc w:val="center"/>
              <w:rPr>
                <w:color w:val="000000"/>
                <w:sz w:val="24"/>
              </w:rPr>
            </w:pPr>
            <w:r w:rsidRPr="003218BB">
              <w:rPr>
                <w:color w:val="000000"/>
                <w:sz w:val="24"/>
              </w:rPr>
              <w:t>1.011818.000.00.00.H50</w:t>
            </w:r>
          </w:p>
        </w:tc>
      </w:tr>
      <w:tr w:rsidR="005E0D75" w:rsidRPr="001F1456" w:rsidTr="00CE394E">
        <w:tc>
          <w:tcPr>
            <w:tcW w:w="678" w:type="dxa"/>
            <w:shd w:val="clear" w:color="auto" w:fill="auto"/>
          </w:tcPr>
          <w:p w:rsidR="005E0D75" w:rsidRPr="003218BB" w:rsidRDefault="005E0D75" w:rsidP="00CE394E">
            <w:pPr>
              <w:pStyle w:val="NormalWeb"/>
              <w:spacing w:before="120" w:beforeAutospacing="0" w:after="0" w:afterAutospacing="0"/>
              <w:jc w:val="center"/>
              <w:rPr>
                <w:sz w:val="28"/>
                <w:szCs w:val="28"/>
                <w:lang w:val="vi-VN"/>
              </w:rPr>
            </w:pPr>
            <w:r>
              <w:rPr>
                <w:sz w:val="28"/>
                <w:szCs w:val="28"/>
                <w:lang w:val="vi-VN"/>
              </w:rPr>
              <w:t>17</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sidRPr="003218BB">
              <w:rPr>
                <w:sz w:val="28"/>
                <w:szCs w:val="28"/>
              </w:rPr>
              <w:t>Hoạt động Khoa học và Công nghệ</w:t>
            </w:r>
          </w:p>
        </w:tc>
        <w:tc>
          <w:tcPr>
            <w:tcW w:w="4494" w:type="dxa"/>
            <w:shd w:val="clear" w:color="auto" w:fill="auto"/>
          </w:tcPr>
          <w:p w:rsidR="005E0D75" w:rsidRPr="002C40A1" w:rsidRDefault="005E0D75" w:rsidP="00CE394E">
            <w:pPr>
              <w:pStyle w:val="NormalWeb"/>
              <w:spacing w:before="120" w:beforeAutospacing="0" w:after="0" w:afterAutospacing="0"/>
              <w:jc w:val="both"/>
              <w:rPr>
                <w:sz w:val="28"/>
                <w:szCs w:val="28"/>
              </w:rPr>
            </w:pPr>
            <w:r w:rsidRPr="00C0474E">
              <w:rPr>
                <w:sz w:val="28"/>
                <w:szCs w:val="28"/>
              </w:rPr>
              <w:t xml:space="preserve">Thủ tục </w:t>
            </w:r>
            <w:r w:rsidRPr="003218BB">
              <w:rPr>
                <w:sz w:val="28"/>
                <w:szCs w:val="28"/>
              </w:rPr>
              <w:t>Đăng  ký  kếtquả  thực  hiện  nhiệm  vụ khoa học và công nghệ không sử dụng ngân sách nhà nước.</w:t>
            </w:r>
          </w:p>
        </w:tc>
        <w:tc>
          <w:tcPr>
            <w:tcW w:w="2835" w:type="dxa"/>
            <w:shd w:val="clear" w:color="auto" w:fill="auto"/>
          </w:tcPr>
          <w:p w:rsidR="005E0D75" w:rsidRPr="003218BB" w:rsidRDefault="005E0D75" w:rsidP="00CE394E">
            <w:pPr>
              <w:jc w:val="center"/>
              <w:rPr>
                <w:color w:val="000000"/>
                <w:sz w:val="24"/>
              </w:rPr>
            </w:pPr>
            <w:r w:rsidRPr="003218BB">
              <w:rPr>
                <w:color w:val="000000"/>
                <w:sz w:val="24"/>
              </w:rPr>
              <w:t>1.011820.000.00.00.H50</w:t>
            </w:r>
          </w:p>
        </w:tc>
      </w:tr>
      <w:tr w:rsidR="005E0D75" w:rsidRPr="001F1456" w:rsidTr="00CE394E">
        <w:tc>
          <w:tcPr>
            <w:tcW w:w="678" w:type="dxa"/>
            <w:shd w:val="clear" w:color="auto" w:fill="auto"/>
          </w:tcPr>
          <w:p w:rsidR="005E0D75" w:rsidRPr="003218BB" w:rsidRDefault="005E0D75" w:rsidP="00CE394E">
            <w:pPr>
              <w:pStyle w:val="NormalWeb"/>
              <w:spacing w:before="120" w:beforeAutospacing="0" w:after="0" w:afterAutospacing="0"/>
              <w:jc w:val="center"/>
              <w:rPr>
                <w:sz w:val="28"/>
                <w:szCs w:val="28"/>
                <w:lang w:val="vi-VN"/>
              </w:rPr>
            </w:pPr>
            <w:r>
              <w:rPr>
                <w:sz w:val="28"/>
                <w:szCs w:val="28"/>
                <w:lang w:val="vi-VN"/>
              </w:rPr>
              <w:t>18</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sidRPr="003218BB">
              <w:rPr>
                <w:sz w:val="28"/>
                <w:szCs w:val="28"/>
              </w:rPr>
              <w:t>Hoạt động Khoa học và Công nghệ</w:t>
            </w:r>
          </w:p>
        </w:tc>
        <w:tc>
          <w:tcPr>
            <w:tcW w:w="4494" w:type="dxa"/>
            <w:shd w:val="clear" w:color="auto" w:fill="auto"/>
          </w:tcPr>
          <w:p w:rsidR="005E0D75" w:rsidRPr="002C40A1" w:rsidRDefault="005E0D75" w:rsidP="00CE394E">
            <w:pPr>
              <w:pStyle w:val="NormalWeb"/>
              <w:spacing w:before="120" w:beforeAutospacing="0" w:after="0" w:afterAutospacing="0"/>
              <w:jc w:val="both"/>
              <w:rPr>
                <w:sz w:val="28"/>
                <w:szCs w:val="28"/>
              </w:rPr>
            </w:pPr>
            <w:r w:rsidRPr="00C0474E">
              <w:rPr>
                <w:sz w:val="28"/>
                <w:szCs w:val="28"/>
              </w:rPr>
              <w:t xml:space="preserve">Thủ tục </w:t>
            </w:r>
            <w:r w:rsidRPr="003218BB">
              <w:rPr>
                <w:sz w:val="28"/>
                <w:szCs w:val="28"/>
              </w:rPr>
              <w:t>Cấp Giấy chứng nhận  đăng ký chuyển giao  công  nghệ  (trừ  trường  hợp  thuộc thẩm quyền của Bộ Khoa học và công nghệ)</w:t>
            </w:r>
          </w:p>
        </w:tc>
        <w:tc>
          <w:tcPr>
            <w:tcW w:w="2835" w:type="dxa"/>
            <w:shd w:val="clear" w:color="auto" w:fill="auto"/>
          </w:tcPr>
          <w:p w:rsidR="005E0D75" w:rsidRPr="003218BB" w:rsidRDefault="005E0D75" w:rsidP="00CE394E">
            <w:pPr>
              <w:jc w:val="center"/>
              <w:rPr>
                <w:color w:val="000000"/>
                <w:sz w:val="24"/>
              </w:rPr>
            </w:pPr>
            <w:r w:rsidRPr="003218BB">
              <w:rPr>
                <w:color w:val="000000"/>
                <w:sz w:val="24"/>
              </w:rPr>
              <w:t>2.002248.000.00.00.H50</w:t>
            </w:r>
          </w:p>
        </w:tc>
      </w:tr>
      <w:tr w:rsidR="005E0D75" w:rsidRPr="001F1456" w:rsidTr="00CE394E">
        <w:tc>
          <w:tcPr>
            <w:tcW w:w="678" w:type="dxa"/>
            <w:shd w:val="clear" w:color="auto" w:fill="auto"/>
          </w:tcPr>
          <w:p w:rsidR="005E0D75" w:rsidRPr="003218BB" w:rsidRDefault="005E0D75" w:rsidP="00CE394E">
            <w:pPr>
              <w:pStyle w:val="NormalWeb"/>
              <w:spacing w:before="120" w:beforeAutospacing="0" w:after="0" w:afterAutospacing="0"/>
              <w:jc w:val="center"/>
              <w:rPr>
                <w:sz w:val="28"/>
                <w:szCs w:val="28"/>
                <w:lang w:val="vi-VN"/>
              </w:rPr>
            </w:pPr>
            <w:r>
              <w:rPr>
                <w:sz w:val="28"/>
                <w:szCs w:val="28"/>
                <w:lang w:val="vi-VN"/>
              </w:rPr>
              <w:t>19</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sidRPr="003218BB">
              <w:rPr>
                <w:sz w:val="28"/>
                <w:szCs w:val="28"/>
              </w:rPr>
              <w:t xml:space="preserve">Hoạt động </w:t>
            </w:r>
            <w:r w:rsidRPr="003218BB">
              <w:rPr>
                <w:sz w:val="28"/>
                <w:szCs w:val="28"/>
              </w:rPr>
              <w:lastRenderedPageBreak/>
              <w:t>Khoa học và Công nghệ</w:t>
            </w:r>
          </w:p>
        </w:tc>
        <w:tc>
          <w:tcPr>
            <w:tcW w:w="4494" w:type="dxa"/>
            <w:shd w:val="clear" w:color="auto" w:fill="auto"/>
          </w:tcPr>
          <w:p w:rsidR="005E0D75" w:rsidRPr="003218BB" w:rsidRDefault="005E0D75" w:rsidP="00CE394E">
            <w:pPr>
              <w:pStyle w:val="NormalWeb"/>
              <w:spacing w:before="120" w:beforeAutospacing="0" w:after="0" w:afterAutospacing="0"/>
              <w:jc w:val="both"/>
              <w:rPr>
                <w:sz w:val="28"/>
                <w:szCs w:val="28"/>
              </w:rPr>
            </w:pPr>
            <w:r w:rsidRPr="00C0474E">
              <w:rPr>
                <w:sz w:val="28"/>
                <w:szCs w:val="28"/>
              </w:rPr>
              <w:lastRenderedPageBreak/>
              <w:t xml:space="preserve">Thủ tục </w:t>
            </w:r>
            <w:r w:rsidRPr="003218BB">
              <w:rPr>
                <w:sz w:val="28"/>
                <w:szCs w:val="28"/>
              </w:rPr>
              <w:t xml:space="preserve">Cấp Giấy chứng nhận đăng </w:t>
            </w:r>
            <w:r w:rsidRPr="003218BB">
              <w:rPr>
                <w:sz w:val="28"/>
                <w:szCs w:val="28"/>
              </w:rPr>
              <w:lastRenderedPageBreak/>
              <w:t>ký gia hạn, sửa đổi, bổ sung nội dung chuyển giao công nghệ (trừ trường  hợp thuộc thẩm của Bộ Khoa học và công nghệ)</w:t>
            </w:r>
          </w:p>
        </w:tc>
        <w:tc>
          <w:tcPr>
            <w:tcW w:w="2835" w:type="dxa"/>
            <w:shd w:val="clear" w:color="auto" w:fill="auto"/>
          </w:tcPr>
          <w:p w:rsidR="005E0D75" w:rsidRPr="003218BB" w:rsidRDefault="005E0D75" w:rsidP="00CE394E">
            <w:pPr>
              <w:jc w:val="center"/>
              <w:rPr>
                <w:color w:val="000000"/>
                <w:sz w:val="24"/>
              </w:rPr>
            </w:pPr>
            <w:r w:rsidRPr="003218BB">
              <w:rPr>
                <w:color w:val="000000"/>
                <w:sz w:val="24"/>
              </w:rPr>
              <w:lastRenderedPageBreak/>
              <w:t>2.002249.000.00.00.H50</w:t>
            </w:r>
          </w:p>
          <w:p w:rsidR="005E0D75" w:rsidRPr="003218BB" w:rsidRDefault="005E0D75" w:rsidP="00CE394E">
            <w:pPr>
              <w:jc w:val="center"/>
              <w:rPr>
                <w:color w:val="000000"/>
                <w:sz w:val="24"/>
              </w:rPr>
            </w:pPr>
          </w:p>
        </w:tc>
      </w:tr>
      <w:tr w:rsidR="005E0D75" w:rsidRPr="001F1456" w:rsidTr="00CE394E">
        <w:tc>
          <w:tcPr>
            <w:tcW w:w="678" w:type="dxa"/>
            <w:shd w:val="clear" w:color="auto" w:fill="auto"/>
          </w:tcPr>
          <w:p w:rsidR="005E0D75" w:rsidRPr="003218BB" w:rsidRDefault="005E0D75" w:rsidP="00CE394E">
            <w:pPr>
              <w:pStyle w:val="NormalWeb"/>
              <w:spacing w:before="120" w:beforeAutospacing="0" w:after="0" w:afterAutospacing="0"/>
              <w:jc w:val="center"/>
              <w:rPr>
                <w:sz w:val="28"/>
                <w:szCs w:val="28"/>
                <w:lang w:val="vi-VN"/>
              </w:rPr>
            </w:pPr>
            <w:r>
              <w:rPr>
                <w:sz w:val="28"/>
                <w:szCs w:val="28"/>
                <w:lang w:val="vi-VN"/>
              </w:rPr>
              <w:lastRenderedPageBreak/>
              <w:t>20</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sidRPr="003218BB">
              <w:rPr>
                <w:sz w:val="28"/>
                <w:szCs w:val="28"/>
              </w:rPr>
              <w:t>Hoạt động Khoa học và Công nghệ</w:t>
            </w:r>
          </w:p>
        </w:tc>
        <w:tc>
          <w:tcPr>
            <w:tcW w:w="4494" w:type="dxa"/>
            <w:shd w:val="clear" w:color="auto" w:fill="auto"/>
          </w:tcPr>
          <w:p w:rsidR="005E0D75" w:rsidRPr="003218BB" w:rsidRDefault="005E0D75" w:rsidP="00CE394E">
            <w:pPr>
              <w:pStyle w:val="NormalWeb"/>
              <w:spacing w:before="120" w:beforeAutospacing="0" w:after="0" w:afterAutospacing="0"/>
              <w:jc w:val="both"/>
              <w:rPr>
                <w:sz w:val="28"/>
                <w:szCs w:val="28"/>
              </w:rPr>
            </w:pPr>
            <w:r w:rsidRPr="00C0474E">
              <w:rPr>
                <w:sz w:val="28"/>
                <w:szCs w:val="28"/>
              </w:rPr>
              <w:t xml:space="preserve">Thủ tục </w:t>
            </w:r>
            <w:r w:rsidRPr="003218BB">
              <w:rPr>
                <w:sz w:val="28"/>
                <w:szCs w:val="28"/>
              </w:rPr>
              <w:t>Cấp  Giấy  chứng  nhận  doanh  nghiệp khoa học và công nghệ (cấp tỉnh)</w:t>
            </w:r>
          </w:p>
        </w:tc>
        <w:tc>
          <w:tcPr>
            <w:tcW w:w="2835" w:type="dxa"/>
            <w:shd w:val="clear" w:color="auto" w:fill="auto"/>
          </w:tcPr>
          <w:p w:rsidR="005E0D75" w:rsidRPr="003218BB" w:rsidRDefault="005E0D75" w:rsidP="00CE394E">
            <w:pPr>
              <w:jc w:val="center"/>
              <w:rPr>
                <w:color w:val="000000"/>
                <w:sz w:val="24"/>
              </w:rPr>
            </w:pPr>
            <w:r w:rsidRPr="003218BB">
              <w:rPr>
                <w:color w:val="000000"/>
                <w:sz w:val="24"/>
              </w:rPr>
              <w:t>2.002278.000.00.00.H50</w:t>
            </w:r>
          </w:p>
        </w:tc>
      </w:tr>
      <w:tr w:rsidR="005E0D75" w:rsidRPr="001F1456" w:rsidTr="00CE394E">
        <w:tc>
          <w:tcPr>
            <w:tcW w:w="678" w:type="dxa"/>
            <w:shd w:val="clear" w:color="auto" w:fill="auto"/>
          </w:tcPr>
          <w:p w:rsidR="005E0D75" w:rsidRPr="003218BB" w:rsidRDefault="005E0D75" w:rsidP="00CE394E">
            <w:pPr>
              <w:pStyle w:val="NormalWeb"/>
              <w:spacing w:before="120" w:beforeAutospacing="0" w:after="0" w:afterAutospacing="0"/>
              <w:jc w:val="center"/>
              <w:rPr>
                <w:sz w:val="28"/>
                <w:szCs w:val="28"/>
                <w:lang w:val="vi-VN"/>
              </w:rPr>
            </w:pPr>
            <w:r>
              <w:rPr>
                <w:sz w:val="28"/>
                <w:szCs w:val="28"/>
                <w:lang w:val="vi-VN"/>
              </w:rPr>
              <w:t>21</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sidRPr="003218BB">
              <w:rPr>
                <w:sz w:val="28"/>
                <w:szCs w:val="28"/>
              </w:rPr>
              <w:t>Hoạt động Khoa học và Công nghệ</w:t>
            </w:r>
          </w:p>
        </w:tc>
        <w:tc>
          <w:tcPr>
            <w:tcW w:w="4494" w:type="dxa"/>
            <w:shd w:val="clear" w:color="auto" w:fill="auto"/>
          </w:tcPr>
          <w:p w:rsidR="005E0D75" w:rsidRPr="003218BB" w:rsidRDefault="005E0D75" w:rsidP="00CE394E">
            <w:pPr>
              <w:pStyle w:val="NormalWeb"/>
              <w:spacing w:before="120" w:beforeAutospacing="0" w:after="0" w:afterAutospacing="0"/>
              <w:jc w:val="both"/>
              <w:rPr>
                <w:sz w:val="28"/>
                <w:szCs w:val="28"/>
              </w:rPr>
            </w:pPr>
            <w:r w:rsidRPr="00C0474E">
              <w:rPr>
                <w:sz w:val="28"/>
                <w:szCs w:val="28"/>
              </w:rPr>
              <w:t xml:space="preserve">Thủ tục </w:t>
            </w:r>
            <w:r w:rsidRPr="003218BB">
              <w:rPr>
                <w:sz w:val="28"/>
                <w:szCs w:val="28"/>
              </w:rPr>
              <w:t>Hỗ trợ kinh phí, mua kết quả nghiên cứu khoa học và phát triển công nghệ do tổ chức, cá nhân tự đầu tư nghiên cứu</w:t>
            </w:r>
          </w:p>
        </w:tc>
        <w:tc>
          <w:tcPr>
            <w:tcW w:w="2835" w:type="dxa"/>
            <w:shd w:val="clear" w:color="auto" w:fill="auto"/>
          </w:tcPr>
          <w:p w:rsidR="005E0D75" w:rsidRPr="003218BB" w:rsidRDefault="005E0D75" w:rsidP="00CE394E">
            <w:pPr>
              <w:jc w:val="center"/>
              <w:rPr>
                <w:color w:val="000000"/>
                <w:sz w:val="24"/>
              </w:rPr>
            </w:pPr>
            <w:r w:rsidRPr="003218BB">
              <w:rPr>
                <w:color w:val="000000"/>
                <w:sz w:val="24"/>
              </w:rPr>
              <w:t>1.011814.000.00.00.H50</w:t>
            </w:r>
          </w:p>
        </w:tc>
      </w:tr>
      <w:tr w:rsidR="005E0D75" w:rsidRPr="001F1456" w:rsidTr="00CE394E">
        <w:tc>
          <w:tcPr>
            <w:tcW w:w="678" w:type="dxa"/>
            <w:shd w:val="clear" w:color="auto" w:fill="auto"/>
          </w:tcPr>
          <w:p w:rsidR="005E0D75" w:rsidRPr="003218BB" w:rsidRDefault="005E0D75" w:rsidP="00CE394E">
            <w:pPr>
              <w:pStyle w:val="NormalWeb"/>
              <w:spacing w:before="120" w:beforeAutospacing="0" w:after="0" w:afterAutospacing="0"/>
              <w:jc w:val="center"/>
              <w:rPr>
                <w:sz w:val="28"/>
                <w:szCs w:val="28"/>
                <w:lang w:val="vi-VN"/>
              </w:rPr>
            </w:pPr>
            <w:r>
              <w:rPr>
                <w:sz w:val="28"/>
                <w:szCs w:val="28"/>
                <w:lang w:val="vi-VN"/>
              </w:rPr>
              <w:t>22</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sidRPr="003218BB">
              <w:rPr>
                <w:sz w:val="28"/>
                <w:szCs w:val="28"/>
              </w:rPr>
              <w:t>Hoạt động Khoa học và Công nghệ</w:t>
            </w:r>
          </w:p>
        </w:tc>
        <w:tc>
          <w:tcPr>
            <w:tcW w:w="4494" w:type="dxa"/>
            <w:shd w:val="clear" w:color="auto" w:fill="auto"/>
          </w:tcPr>
          <w:p w:rsidR="005E0D75" w:rsidRPr="003218BB" w:rsidRDefault="005E0D75" w:rsidP="00CE394E">
            <w:pPr>
              <w:pStyle w:val="NormalWeb"/>
              <w:spacing w:before="120" w:beforeAutospacing="0" w:after="0" w:afterAutospacing="0"/>
              <w:jc w:val="both"/>
              <w:rPr>
                <w:sz w:val="28"/>
                <w:szCs w:val="28"/>
              </w:rPr>
            </w:pPr>
            <w:r w:rsidRPr="00C0474E">
              <w:rPr>
                <w:sz w:val="28"/>
                <w:szCs w:val="28"/>
              </w:rPr>
              <w:t xml:space="preserve">Thủ tục </w:t>
            </w:r>
            <w:r w:rsidRPr="003218BB">
              <w:rPr>
                <w:sz w:val="28"/>
                <w:szCs w:val="28"/>
              </w:rPr>
              <w:t>Công nhận kết quả nghiên cứu khoa học và phát triển công nghệ do tổ chức, cá nhân tự đầu tư nghiên cứu</w:t>
            </w:r>
          </w:p>
        </w:tc>
        <w:tc>
          <w:tcPr>
            <w:tcW w:w="2835" w:type="dxa"/>
            <w:shd w:val="clear" w:color="auto" w:fill="auto"/>
          </w:tcPr>
          <w:p w:rsidR="005E0D75" w:rsidRPr="003218BB" w:rsidRDefault="005E0D75" w:rsidP="00CE394E">
            <w:pPr>
              <w:jc w:val="center"/>
              <w:rPr>
                <w:color w:val="000000"/>
                <w:sz w:val="24"/>
              </w:rPr>
            </w:pPr>
            <w:r w:rsidRPr="003218BB">
              <w:rPr>
                <w:color w:val="000000"/>
                <w:sz w:val="24"/>
              </w:rPr>
              <w:t>1.011812.000.00.00.H50</w:t>
            </w:r>
          </w:p>
        </w:tc>
      </w:tr>
      <w:tr w:rsidR="005E0D75" w:rsidRPr="001F1456" w:rsidTr="00CE394E">
        <w:tc>
          <w:tcPr>
            <w:tcW w:w="678" w:type="dxa"/>
            <w:shd w:val="clear" w:color="auto" w:fill="auto"/>
          </w:tcPr>
          <w:p w:rsidR="005E0D75" w:rsidRPr="003218BB" w:rsidRDefault="005E0D75" w:rsidP="00CE394E">
            <w:pPr>
              <w:pStyle w:val="NormalWeb"/>
              <w:spacing w:before="120" w:beforeAutospacing="0" w:after="0" w:afterAutospacing="0"/>
              <w:jc w:val="center"/>
              <w:rPr>
                <w:sz w:val="28"/>
                <w:szCs w:val="28"/>
                <w:lang w:val="vi-VN"/>
              </w:rPr>
            </w:pPr>
            <w:r>
              <w:rPr>
                <w:sz w:val="28"/>
                <w:szCs w:val="28"/>
                <w:lang w:val="vi-VN"/>
              </w:rPr>
              <w:t>23</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sidRPr="003218BB">
              <w:rPr>
                <w:sz w:val="28"/>
                <w:szCs w:val="28"/>
              </w:rPr>
              <w:t>Hoạt động Khoa học và Công nghệ</w:t>
            </w:r>
          </w:p>
        </w:tc>
        <w:tc>
          <w:tcPr>
            <w:tcW w:w="4494" w:type="dxa"/>
            <w:shd w:val="clear" w:color="auto" w:fill="auto"/>
          </w:tcPr>
          <w:p w:rsidR="005E0D75" w:rsidRPr="003218BB" w:rsidRDefault="005E0D75" w:rsidP="00CE394E">
            <w:pPr>
              <w:pStyle w:val="NormalWeb"/>
              <w:spacing w:before="120" w:beforeAutospacing="0" w:after="0" w:afterAutospacing="0"/>
              <w:jc w:val="both"/>
              <w:rPr>
                <w:sz w:val="28"/>
                <w:szCs w:val="28"/>
              </w:rPr>
            </w:pPr>
            <w:r w:rsidRPr="00C0474E">
              <w:rPr>
                <w:sz w:val="28"/>
                <w:szCs w:val="28"/>
              </w:rPr>
              <w:t xml:space="preserve">Thủ tục </w:t>
            </w:r>
            <w:r w:rsidRPr="003218BB">
              <w:rPr>
                <w:sz w:val="28"/>
                <w:szCs w:val="28"/>
              </w:rPr>
              <w:t>Mua sáng chế, sáng kiến</w:t>
            </w:r>
          </w:p>
        </w:tc>
        <w:tc>
          <w:tcPr>
            <w:tcW w:w="2835" w:type="dxa"/>
            <w:shd w:val="clear" w:color="auto" w:fill="auto"/>
          </w:tcPr>
          <w:p w:rsidR="005E0D75" w:rsidRPr="003218BB" w:rsidRDefault="005E0D75" w:rsidP="00CE394E">
            <w:pPr>
              <w:jc w:val="center"/>
              <w:rPr>
                <w:color w:val="000000"/>
                <w:sz w:val="24"/>
              </w:rPr>
            </w:pPr>
            <w:r w:rsidRPr="003218BB">
              <w:rPr>
                <w:color w:val="000000"/>
                <w:sz w:val="24"/>
              </w:rPr>
              <w:t>1.011815.000.00.00.H50</w:t>
            </w:r>
          </w:p>
        </w:tc>
      </w:tr>
      <w:tr w:rsidR="005E0D75" w:rsidRPr="001F1456" w:rsidTr="00CE394E">
        <w:tc>
          <w:tcPr>
            <w:tcW w:w="678" w:type="dxa"/>
            <w:shd w:val="clear" w:color="auto" w:fill="auto"/>
          </w:tcPr>
          <w:p w:rsidR="005E0D75" w:rsidRPr="003218BB" w:rsidRDefault="005E0D75" w:rsidP="00CE394E">
            <w:pPr>
              <w:pStyle w:val="NormalWeb"/>
              <w:spacing w:before="120" w:beforeAutospacing="0" w:after="0" w:afterAutospacing="0"/>
              <w:jc w:val="center"/>
              <w:rPr>
                <w:sz w:val="28"/>
                <w:szCs w:val="28"/>
                <w:lang w:val="vi-VN"/>
              </w:rPr>
            </w:pPr>
            <w:r>
              <w:rPr>
                <w:sz w:val="28"/>
                <w:szCs w:val="28"/>
                <w:lang w:val="vi-VN"/>
              </w:rPr>
              <w:t>24</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sidRPr="003218BB">
              <w:rPr>
                <w:sz w:val="28"/>
                <w:szCs w:val="28"/>
              </w:rPr>
              <w:t>Hoạt động Khoa học và Công nghệ</w:t>
            </w:r>
          </w:p>
        </w:tc>
        <w:tc>
          <w:tcPr>
            <w:tcW w:w="4494" w:type="dxa"/>
            <w:shd w:val="clear" w:color="auto" w:fill="auto"/>
          </w:tcPr>
          <w:p w:rsidR="005E0D75" w:rsidRPr="003218BB" w:rsidRDefault="005E0D75" w:rsidP="00CE394E">
            <w:pPr>
              <w:pStyle w:val="NormalWeb"/>
              <w:spacing w:before="120" w:beforeAutospacing="0" w:after="0" w:afterAutospacing="0"/>
              <w:jc w:val="both"/>
              <w:rPr>
                <w:sz w:val="28"/>
                <w:szCs w:val="28"/>
              </w:rPr>
            </w:pPr>
            <w:r w:rsidRPr="00C0474E">
              <w:rPr>
                <w:sz w:val="28"/>
                <w:szCs w:val="28"/>
              </w:rPr>
              <w:t xml:space="preserve">Thủ tục </w:t>
            </w:r>
            <w:r w:rsidRPr="003218BB">
              <w:rPr>
                <w:sz w:val="28"/>
                <w:szCs w:val="28"/>
              </w:rPr>
              <w:t>Cấp  thay  đổi  nội  dung,  cấp  lại  Giấy chứng nhận doanh nghiệp khoa học và công nghệ</w:t>
            </w:r>
          </w:p>
        </w:tc>
        <w:tc>
          <w:tcPr>
            <w:tcW w:w="2835" w:type="dxa"/>
            <w:shd w:val="clear" w:color="auto" w:fill="auto"/>
          </w:tcPr>
          <w:p w:rsidR="005E0D75" w:rsidRPr="003218BB" w:rsidRDefault="005E0D75" w:rsidP="00CE394E">
            <w:pPr>
              <w:jc w:val="center"/>
              <w:rPr>
                <w:color w:val="000000"/>
                <w:sz w:val="24"/>
              </w:rPr>
            </w:pPr>
            <w:r w:rsidRPr="003218BB">
              <w:rPr>
                <w:color w:val="000000"/>
                <w:sz w:val="24"/>
              </w:rPr>
              <w:t>2.001525.000.00.00.H50</w:t>
            </w:r>
          </w:p>
        </w:tc>
      </w:tr>
      <w:tr w:rsidR="005E0D75" w:rsidRPr="001F1456" w:rsidTr="00CE394E">
        <w:tc>
          <w:tcPr>
            <w:tcW w:w="678" w:type="dxa"/>
            <w:shd w:val="clear" w:color="auto" w:fill="auto"/>
          </w:tcPr>
          <w:p w:rsidR="005E0D75" w:rsidRPr="003218BB" w:rsidRDefault="005E0D75" w:rsidP="00CE394E">
            <w:pPr>
              <w:pStyle w:val="NormalWeb"/>
              <w:spacing w:before="120" w:beforeAutospacing="0" w:after="0" w:afterAutospacing="0"/>
              <w:jc w:val="center"/>
              <w:rPr>
                <w:sz w:val="28"/>
                <w:szCs w:val="28"/>
                <w:lang w:val="vi-VN"/>
              </w:rPr>
            </w:pPr>
            <w:r>
              <w:rPr>
                <w:sz w:val="28"/>
                <w:szCs w:val="28"/>
                <w:lang w:val="vi-VN"/>
              </w:rPr>
              <w:t>25</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sidRPr="003218BB">
              <w:rPr>
                <w:sz w:val="28"/>
                <w:szCs w:val="28"/>
              </w:rPr>
              <w:t>Hoạt động Khoa học và Công nghệ</w:t>
            </w:r>
          </w:p>
        </w:tc>
        <w:tc>
          <w:tcPr>
            <w:tcW w:w="4494" w:type="dxa"/>
            <w:shd w:val="clear" w:color="auto" w:fill="auto"/>
          </w:tcPr>
          <w:p w:rsidR="005E0D75" w:rsidRPr="003218BB" w:rsidRDefault="005E0D75" w:rsidP="00CE394E">
            <w:pPr>
              <w:pStyle w:val="NormalWeb"/>
              <w:spacing w:before="120" w:beforeAutospacing="0" w:after="0" w:afterAutospacing="0"/>
              <w:jc w:val="both"/>
              <w:rPr>
                <w:sz w:val="28"/>
                <w:szCs w:val="28"/>
              </w:rPr>
            </w:pPr>
            <w:r w:rsidRPr="00C0474E">
              <w:rPr>
                <w:sz w:val="28"/>
                <w:szCs w:val="28"/>
              </w:rPr>
              <w:t xml:space="preserve">Thủ tục </w:t>
            </w:r>
            <w:r w:rsidRPr="003218BB">
              <w:rPr>
                <w:sz w:val="28"/>
                <w:szCs w:val="28"/>
              </w:rPr>
              <w:t>Xác nhận hàng hóa sử dụng trực tiếp cho phát triển hoạt động ươm tạo công nghệ, ươm tạo doanh nghiệp khoa học và công nghệ</w:t>
            </w:r>
          </w:p>
        </w:tc>
        <w:tc>
          <w:tcPr>
            <w:tcW w:w="2835" w:type="dxa"/>
            <w:shd w:val="clear" w:color="auto" w:fill="auto"/>
          </w:tcPr>
          <w:p w:rsidR="005E0D75" w:rsidRPr="003218BB" w:rsidRDefault="005E0D75" w:rsidP="00CE394E">
            <w:pPr>
              <w:jc w:val="center"/>
              <w:rPr>
                <w:color w:val="000000"/>
                <w:sz w:val="24"/>
              </w:rPr>
            </w:pPr>
            <w:r w:rsidRPr="003218BB">
              <w:rPr>
                <w:color w:val="000000"/>
                <w:sz w:val="24"/>
              </w:rPr>
              <w:t>2.001179.000.00.00.H50</w:t>
            </w:r>
          </w:p>
        </w:tc>
      </w:tr>
      <w:tr w:rsidR="005E0D75" w:rsidRPr="001F1456" w:rsidTr="00CE394E">
        <w:tc>
          <w:tcPr>
            <w:tcW w:w="678" w:type="dxa"/>
            <w:shd w:val="clear" w:color="auto" w:fill="auto"/>
          </w:tcPr>
          <w:p w:rsidR="005E0D75" w:rsidRPr="003218BB" w:rsidRDefault="005E0D75" w:rsidP="00CE394E">
            <w:pPr>
              <w:pStyle w:val="NormalWeb"/>
              <w:spacing w:before="120" w:beforeAutospacing="0" w:after="0" w:afterAutospacing="0"/>
              <w:jc w:val="center"/>
              <w:rPr>
                <w:sz w:val="28"/>
                <w:szCs w:val="28"/>
                <w:lang w:val="vi-VN"/>
              </w:rPr>
            </w:pPr>
            <w:r>
              <w:rPr>
                <w:sz w:val="28"/>
                <w:szCs w:val="28"/>
                <w:lang w:val="vi-VN"/>
              </w:rPr>
              <w:t>26</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sidRPr="003218BB">
              <w:rPr>
                <w:sz w:val="28"/>
                <w:szCs w:val="28"/>
              </w:rPr>
              <w:t>Hoạt động Khoa học và Công nghệ</w:t>
            </w:r>
          </w:p>
        </w:tc>
        <w:tc>
          <w:tcPr>
            <w:tcW w:w="4494" w:type="dxa"/>
            <w:shd w:val="clear" w:color="auto" w:fill="auto"/>
          </w:tcPr>
          <w:p w:rsidR="005E0D75" w:rsidRPr="002C40A1" w:rsidRDefault="005E0D75" w:rsidP="00CE394E">
            <w:pPr>
              <w:pStyle w:val="NormalWeb"/>
              <w:spacing w:before="120" w:beforeAutospacing="0" w:after="0" w:afterAutospacing="0"/>
              <w:jc w:val="both"/>
              <w:rPr>
                <w:sz w:val="28"/>
                <w:szCs w:val="28"/>
              </w:rPr>
            </w:pPr>
            <w:r w:rsidRPr="00C0474E">
              <w:rPr>
                <w:sz w:val="28"/>
                <w:szCs w:val="28"/>
              </w:rPr>
              <w:t xml:space="preserve">Thủ tục </w:t>
            </w:r>
            <w:r w:rsidRPr="003218BB">
              <w:rPr>
                <w:sz w:val="28"/>
                <w:szCs w:val="28"/>
              </w:rPr>
              <w:t xml:space="preserve">Đặt và tặng giải thưởng về khoa học và công nghệ của tổ chức, cá nhân cư trú hoặc hoạt động hợp pháp tại Việt Nam </w:t>
            </w:r>
          </w:p>
        </w:tc>
        <w:tc>
          <w:tcPr>
            <w:tcW w:w="2835" w:type="dxa"/>
            <w:shd w:val="clear" w:color="auto" w:fill="auto"/>
          </w:tcPr>
          <w:p w:rsidR="005E0D75" w:rsidRPr="003218BB" w:rsidRDefault="005E0D75" w:rsidP="00CE394E">
            <w:pPr>
              <w:jc w:val="center"/>
              <w:rPr>
                <w:color w:val="000000"/>
                <w:sz w:val="24"/>
              </w:rPr>
            </w:pPr>
            <w:r w:rsidRPr="003218BB">
              <w:rPr>
                <w:color w:val="000000"/>
                <w:sz w:val="24"/>
              </w:rPr>
              <w:t>3.000259.000.00.00.H50</w:t>
            </w:r>
          </w:p>
        </w:tc>
      </w:tr>
      <w:tr w:rsidR="005E0D75" w:rsidRPr="001F1456" w:rsidTr="00CE394E">
        <w:tc>
          <w:tcPr>
            <w:tcW w:w="678" w:type="dxa"/>
            <w:shd w:val="clear" w:color="auto" w:fill="auto"/>
          </w:tcPr>
          <w:p w:rsidR="005E0D75" w:rsidRPr="00C25B6E" w:rsidRDefault="005E0D75" w:rsidP="00CE394E">
            <w:pPr>
              <w:pStyle w:val="NormalWeb"/>
              <w:spacing w:before="120" w:beforeAutospacing="0" w:after="0" w:afterAutospacing="0"/>
              <w:jc w:val="center"/>
              <w:rPr>
                <w:sz w:val="28"/>
                <w:szCs w:val="28"/>
                <w:lang w:val="vi-VN"/>
              </w:rPr>
            </w:pPr>
            <w:r>
              <w:rPr>
                <w:sz w:val="28"/>
                <w:szCs w:val="28"/>
                <w:lang w:val="vi-VN"/>
              </w:rPr>
              <w:t>27</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sidRPr="003218BB">
              <w:rPr>
                <w:sz w:val="28"/>
                <w:szCs w:val="28"/>
              </w:rPr>
              <w:t>Hoạt động Khoa học và Công nghệ</w:t>
            </w:r>
          </w:p>
        </w:tc>
        <w:tc>
          <w:tcPr>
            <w:tcW w:w="4494" w:type="dxa"/>
            <w:shd w:val="clear" w:color="auto" w:fill="auto"/>
          </w:tcPr>
          <w:p w:rsidR="005E0D75" w:rsidRPr="002C40A1" w:rsidRDefault="005E0D75" w:rsidP="00CE394E">
            <w:pPr>
              <w:pStyle w:val="NormalWeb"/>
              <w:spacing w:before="120" w:beforeAutospacing="0" w:after="0" w:afterAutospacing="0"/>
              <w:jc w:val="both"/>
              <w:rPr>
                <w:sz w:val="28"/>
                <w:szCs w:val="28"/>
              </w:rPr>
            </w:pPr>
            <w:r w:rsidRPr="00C0474E">
              <w:rPr>
                <w:sz w:val="28"/>
                <w:szCs w:val="28"/>
              </w:rPr>
              <w:t>Thủ tục xác định dự án đầu tư  có  hoặc  không  sử  dụng công nghệ lạc hậu, tiềm ẩn nguy  cơ  gây  ô  nhiễm  môi trường,  thâm  dụng  tài nguyên  (trừ  trường  hợp thuộc thẩm quyền giải quyết của  Bộ  Khoa  học và  Công nghệ)</w:t>
            </w:r>
          </w:p>
        </w:tc>
        <w:tc>
          <w:tcPr>
            <w:tcW w:w="2835" w:type="dxa"/>
            <w:shd w:val="clear" w:color="auto" w:fill="auto"/>
          </w:tcPr>
          <w:p w:rsidR="005E0D75" w:rsidRPr="004D47E0" w:rsidRDefault="005E0D75" w:rsidP="00CE394E">
            <w:pPr>
              <w:jc w:val="center"/>
              <w:rPr>
                <w:color w:val="000000"/>
                <w:sz w:val="24"/>
              </w:rPr>
            </w:pPr>
            <w:r w:rsidRPr="00C0474E">
              <w:rPr>
                <w:color w:val="000000"/>
                <w:sz w:val="24"/>
              </w:rPr>
              <w:t>1.012353.H50</w:t>
            </w:r>
          </w:p>
        </w:tc>
      </w:tr>
      <w:tr w:rsidR="005E0D75" w:rsidRPr="001F1456" w:rsidTr="00CE394E">
        <w:tc>
          <w:tcPr>
            <w:tcW w:w="678" w:type="dxa"/>
            <w:shd w:val="clear" w:color="auto" w:fill="auto"/>
          </w:tcPr>
          <w:p w:rsidR="005E0D75" w:rsidRPr="00C25B6E" w:rsidRDefault="005E0D75" w:rsidP="00CE394E">
            <w:pPr>
              <w:pStyle w:val="NormalWeb"/>
              <w:spacing w:before="120" w:beforeAutospacing="0" w:after="0" w:afterAutospacing="0"/>
              <w:jc w:val="center"/>
              <w:rPr>
                <w:sz w:val="28"/>
                <w:szCs w:val="28"/>
                <w:lang w:val="vi-VN"/>
              </w:rPr>
            </w:pPr>
            <w:r>
              <w:rPr>
                <w:sz w:val="28"/>
                <w:szCs w:val="28"/>
                <w:lang w:val="vi-VN"/>
              </w:rPr>
              <w:t>28</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sidRPr="003218BB">
              <w:rPr>
                <w:sz w:val="28"/>
                <w:szCs w:val="28"/>
              </w:rPr>
              <w:t>Hoạt động Khoa học và Công nghệ</w:t>
            </w:r>
          </w:p>
        </w:tc>
        <w:tc>
          <w:tcPr>
            <w:tcW w:w="4494" w:type="dxa"/>
            <w:shd w:val="clear" w:color="auto" w:fill="auto"/>
          </w:tcPr>
          <w:p w:rsidR="005E0D75" w:rsidRPr="002C40A1" w:rsidRDefault="005E0D75" w:rsidP="00CE394E">
            <w:pPr>
              <w:pStyle w:val="NormalWeb"/>
              <w:spacing w:before="120" w:beforeAutospacing="0" w:after="0" w:afterAutospacing="0"/>
              <w:jc w:val="both"/>
              <w:rPr>
                <w:sz w:val="28"/>
                <w:szCs w:val="28"/>
              </w:rPr>
            </w:pPr>
            <w:r w:rsidRPr="00C0474E">
              <w:rPr>
                <w:sz w:val="28"/>
                <w:szCs w:val="28"/>
              </w:rPr>
              <w:t>Thủ tục đánh giá, xác nhận kết quả thực hiện nhiệm vụ khoa  học  và  công  nghệ không  sử  dụng  ngân  sách nhà nước</w:t>
            </w:r>
          </w:p>
        </w:tc>
        <w:tc>
          <w:tcPr>
            <w:tcW w:w="2835" w:type="dxa"/>
            <w:shd w:val="clear" w:color="auto" w:fill="auto"/>
          </w:tcPr>
          <w:p w:rsidR="005E0D75" w:rsidRPr="004D47E0" w:rsidRDefault="005E0D75" w:rsidP="00CE394E">
            <w:pPr>
              <w:jc w:val="center"/>
              <w:rPr>
                <w:color w:val="000000"/>
                <w:sz w:val="24"/>
              </w:rPr>
            </w:pPr>
            <w:r w:rsidRPr="00C0474E">
              <w:rPr>
                <w:color w:val="000000"/>
                <w:sz w:val="24"/>
              </w:rPr>
              <w:t>1.006427.000.00.00.H50</w:t>
            </w:r>
          </w:p>
        </w:tc>
      </w:tr>
      <w:tr w:rsidR="005E0D75" w:rsidRPr="001F1456" w:rsidTr="00CE394E">
        <w:tc>
          <w:tcPr>
            <w:tcW w:w="678" w:type="dxa"/>
            <w:shd w:val="clear" w:color="auto" w:fill="auto"/>
          </w:tcPr>
          <w:p w:rsidR="005E0D75" w:rsidRPr="00C25B6E" w:rsidRDefault="005E0D75" w:rsidP="00CE394E">
            <w:pPr>
              <w:pStyle w:val="NormalWeb"/>
              <w:spacing w:before="120" w:beforeAutospacing="0" w:after="0" w:afterAutospacing="0"/>
              <w:jc w:val="center"/>
              <w:rPr>
                <w:sz w:val="28"/>
                <w:szCs w:val="28"/>
                <w:lang w:val="vi-VN"/>
              </w:rPr>
            </w:pPr>
            <w:r>
              <w:rPr>
                <w:sz w:val="28"/>
                <w:szCs w:val="28"/>
                <w:lang w:val="vi-VN"/>
              </w:rPr>
              <w:lastRenderedPageBreak/>
              <w:t>29</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sidRPr="003218BB">
              <w:rPr>
                <w:sz w:val="28"/>
                <w:szCs w:val="28"/>
              </w:rPr>
              <w:t>Hoạt động Khoa học và Công nghệ</w:t>
            </w:r>
          </w:p>
        </w:tc>
        <w:tc>
          <w:tcPr>
            <w:tcW w:w="4494" w:type="dxa"/>
            <w:shd w:val="clear" w:color="auto" w:fill="auto"/>
          </w:tcPr>
          <w:p w:rsidR="005E0D75" w:rsidRPr="002C40A1" w:rsidRDefault="005E0D75" w:rsidP="00CE394E">
            <w:pPr>
              <w:pStyle w:val="NormalWeb"/>
              <w:spacing w:before="120" w:beforeAutospacing="0" w:after="0" w:afterAutospacing="0"/>
              <w:jc w:val="both"/>
              <w:rPr>
                <w:sz w:val="28"/>
                <w:szCs w:val="28"/>
              </w:rPr>
            </w:pPr>
            <w:r w:rsidRPr="00C0474E">
              <w:rPr>
                <w:sz w:val="28"/>
                <w:szCs w:val="28"/>
              </w:rPr>
              <w:t>Thủ tục Thay đổi, bổ sung nội  dung  Giấy  chứng  nhận hoạt động cho văn phòng đại diện, chi nhánh của tổ chức khoa học và công nghệ</w:t>
            </w:r>
          </w:p>
        </w:tc>
        <w:tc>
          <w:tcPr>
            <w:tcW w:w="2835" w:type="dxa"/>
            <w:shd w:val="clear" w:color="auto" w:fill="auto"/>
          </w:tcPr>
          <w:p w:rsidR="005E0D75" w:rsidRPr="004D47E0" w:rsidRDefault="005E0D75" w:rsidP="00CE394E">
            <w:pPr>
              <w:jc w:val="center"/>
              <w:rPr>
                <w:color w:val="000000"/>
                <w:sz w:val="24"/>
              </w:rPr>
            </w:pPr>
            <w:r w:rsidRPr="00C0474E">
              <w:rPr>
                <w:color w:val="000000"/>
                <w:sz w:val="24"/>
              </w:rPr>
              <w:t>1.001677.000.00.00.H50</w:t>
            </w:r>
          </w:p>
        </w:tc>
      </w:tr>
      <w:tr w:rsidR="005E0D75" w:rsidRPr="001F1456" w:rsidTr="00CE394E">
        <w:tc>
          <w:tcPr>
            <w:tcW w:w="678" w:type="dxa"/>
            <w:shd w:val="clear" w:color="auto" w:fill="auto"/>
          </w:tcPr>
          <w:p w:rsidR="005E0D75" w:rsidRPr="00C25B6E" w:rsidRDefault="005E0D75" w:rsidP="00CE394E">
            <w:pPr>
              <w:pStyle w:val="NormalWeb"/>
              <w:spacing w:before="120" w:beforeAutospacing="0" w:after="0" w:afterAutospacing="0"/>
              <w:jc w:val="center"/>
              <w:rPr>
                <w:sz w:val="28"/>
                <w:szCs w:val="28"/>
                <w:lang w:val="vi-VN"/>
              </w:rPr>
            </w:pPr>
            <w:r>
              <w:rPr>
                <w:sz w:val="28"/>
                <w:szCs w:val="28"/>
                <w:lang w:val="vi-VN"/>
              </w:rPr>
              <w:t>30</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sidRPr="003218BB">
              <w:rPr>
                <w:sz w:val="28"/>
                <w:szCs w:val="28"/>
              </w:rPr>
              <w:t>Hoạt động Khoa học và Công nghệ</w:t>
            </w:r>
          </w:p>
        </w:tc>
        <w:tc>
          <w:tcPr>
            <w:tcW w:w="4494" w:type="dxa"/>
            <w:shd w:val="clear" w:color="auto" w:fill="auto"/>
          </w:tcPr>
          <w:p w:rsidR="005E0D75" w:rsidRPr="002C40A1" w:rsidRDefault="005E0D75" w:rsidP="00CE394E">
            <w:pPr>
              <w:pStyle w:val="NormalWeb"/>
              <w:spacing w:before="120" w:beforeAutospacing="0" w:after="0" w:afterAutospacing="0"/>
              <w:jc w:val="both"/>
              <w:rPr>
                <w:sz w:val="28"/>
                <w:szCs w:val="28"/>
              </w:rPr>
            </w:pPr>
            <w:r w:rsidRPr="00C0474E">
              <w:rPr>
                <w:sz w:val="28"/>
                <w:szCs w:val="28"/>
              </w:rPr>
              <w:t>Thủ  tục  sửa  đổi,  bổ  sung Giấy  chứng  nhận  chuyển giao  công  nghệ  khuyến khích  chuyển  giao  (trừ trường  hợpthuộc  thẩm quyền  giải  quyết  của  Bộ Khoa học và Công nghệ)</w:t>
            </w:r>
          </w:p>
        </w:tc>
        <w:tc>
          <w:tcPr>
            <w:tcW w:w="2835" w:type="dxa"/>
            <w:shd w:val="clear" w:color="auto" w:fill="auto"/>
          </w:tcPr>
          <w:p w:rsidR="005E0D75" w:rsidRPr="004D47E0" w:rsidRDefault="005E0D75" w:rsidP="00CE394E">
            <w:pPr>
              <w:jc w:val="center"/>
              <w:rPr>
                <w:color w:val="000000"/>
                <w:sz w:val="24"/>
              </w:rPr>
            </w:pPr>
            <w:r w:rsidRPr="00C0474E">
              <w:rPr>
                <w:color w:val="000000"/>
                <w:sz w:val="24"/>
              </w:rPr>
              <w:t>2.002546.H50</w:t>
            </w:r>
          </w:p>
        </w:tc>
      </w:tr>
      <w:tr w:rsidR="005E0D75" w:rsidRPr="001F1456" w:rsidTr="00CE394E">
        <w:tc>
          <w:tcPr>
            <w:tcW w:w="678" w:type="dxa"/>
            <w:shd w:val="clear" w:color="auto" w:fill="auto"/>
          </w:tcPr>
          <w:p w:rsidR="005E0D75" w:rsidRDefault="005E0D75" w:rsidP="00CE394E">
            <w:pPr>
              <w:pStyle w:val="NormalWeb"/>
              <w:spacing w:before="120" w:beforeAutospacing="0" w:after="0" w:afterAutospacing="0"/>
              <w:jc w:val="center"/>
              <w:rPr>
                <w:sz w:val="28"/>
                <w:szCs w:val="28"/>
                <w:lang w:val="vi-VN"/>
              </w:rPr>
            </w:pPr>
            <w:r>
              <w:rPr>
                <w:sz w:val="28"/>
                <w:szCs w:val="28"/>
                <w:lang w:val="vi-VN"/>
              </w:rPr>
              <w:t>31</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sidRPr="003218BB">
              <w:rPr>
                <w:sz w:val="28"/>
                <w:szCs w:val="28"/>
              </w:rPr>
              <w:t>Hoạt động Khoa học và Công nghệ</w:t>
            </w:r>
          </w:p>
        </w:tc>
        <w:tc>
          <w:tcPr>
            <w:tcW w:w="4494" w:type="dxa"/>
            <w:shd w:val="clear" w:color="auto" w:fill="auto"/>
          </w:tcPr>
          <w:p w:rsidR="005E0D75" w:rsidRPr="004D47E0" w:rsidRDefault="005E0D75" w:rsidP="00CE394E">
            <w:pPr>
              <w:pStyle w:val="NormalWeb"/>
              <w:spacing w:before="120" w:beforeAutospacing="0" w:after="0" w:afterAutospacing="0"/>
              <w:jc w:val="both"/>
              <w:rPr>
                <w:sz w:val="28"/>
                <w:szCs w:val="28"/>
              </w:rPr>
            </w:pPr>
            <w:r w:rsidRPr="00C0474E">
              <w:rPr>
                <w:sz w:val="28"/>
                <w:szCs w:val="28"/>
              </w:rPr>
              <w:t>Thủ  tục  cấp  Giấy  chứng nhận chuyển giao công nghệ khuyến  khích  chuyển  giao (trừ trường hợp thuộc thẩm</w:t>
            </w:r>
            <w:r w:rsidRPr="004D47E0">
              <w:rPr>
                <w:sz w:val="28"/>
                <w:szCs w:val="28"/>
              </w:rPr>
              <w:t xml:space="preserve"> </w:t>
            </w:r>
            <w:r w:rsidRPr="00C0474E">
              <w:rPr>
                <w:sz w:val="28"/>
                <w:szCs w:val="28"/>
              </w:rPr>
              <w:t>giải  quyết  của  Bộ Khoa học và Công nghệ)</w:t>
            </w:r>
          </w:p>
        </w:tc>
        <w:tc>
          <w:tcPr>
            <w:tcW w:w="2835" w:type="dxa"/>
            <w:shd w:val="clear" w:color="auto" w:fill="auto"/>
          </w:tcPr>
          <w:p w:rsidR="005E0D75" w:rsidRPr="00C0474E" w:rsidRDefault="005E0D75" w:rsidP="00CE394E">
            <w:pPr>
              <w:shd w:val="clear" w:color="auto" w:fill="FFFFFF"/>
              <w:jc w:val="center"/>
              <w:rPr>
                <w:color w:val="000000"/>
                <w:sz w:val="24"/>
              </w:rPr>
            </w:pPr>
            <w:r w:rsidRPr="00C0474E">
              <w:rPr>
                <w:color w:val="000000"/>
                <w:sz w:val="24"/>
              </w:rPr>
              <w:t>2.002544.H50</w:t>
            </w:r>
          </w:p>
          <w:p w:rsidR="005E0D75" w:rsidRPr="004D47E0" w:rsidRDefault="005E0D75" w:rsidP="00CE394E">
            <w:pPr>
              <w:jc w:val="center"/>
              <w:rPr>
                <w:color w:val="000000"/>
                <w:sz w:val="24"/>
              </w:rPr>
            </w:pPr>
          </w:p>
        </w:tc>
      </w:tr>
      <w:tr w:rsidR="005E0D75" w:rsidRPr="001F1456" w:rsidTr="00CE394E">
        <w:tc>
          <w:tcPr>
            <w:tcW w:w="678" w:type="dxa"/>
            <w:shd w:val="clear" w:color="auto" w:fill="auto"/>
          </w:tcPr>
          <w:p w:rsidR="005E0D75" w:rsidRDefault="005E0D75" w:rsidP="00CE394E">
            <w:pPr>
              <w:pStyle w:val="NormalWeb"/>
              <w:spacing w:before="120" w:beforeAutospacing="0" w:after="0" w:afterAutospacing="0"/>
              <w:jc w:val="center"/>
              <w:rPr>
                <w:sz w:val="28"/>
                <w:szCs w:val="28"/>
                <w:lang w:val="vi-VN"/>
              </w:rPr>
            </w:pPr>
            <w:r>
              <w:rPr>
                <w:sz w:val="28"/>
                <w:szCs w:val="28"/>
                <w:lang w:val="vi-VN"/>
              </w:rPr>
              <w:t>32</w:t>
            </w:r>
          </w:p>
        </w:tc>
        <w:tc>
          <w:tcPr>
            <w:tcW w:w="1740" w:type="dxa"/>
            <w:shd w:val="clear" w:color="auto" w:fill="auto"/>
          </w:tcPr>
          <w:p w:rsidR="005E0D75" w:rsidRPr="003218BB" w:rsidRDefault="005E0D75" w:rsidP="00CE394E">
            <w:pPr>
              <w:pStyle w:val="NormalWeb"/>
              <w:spacing w:before="120" w:beforeAutospacing="0" w:after="0" w:afterAutospacing="0"/>
              <w:jc w:val="center"/>
              <w:rPr>
                <w:sz w:val="28"/>
                <w:szCs w:val="28"/>
              </w:rPr>
            </w:pPr>
            <w:r w:rsidRPr="003218BB">
              <w:rPr>
                <w:sz w:val="28"/>
                <w:szCs w:val="28"/>
              </w:rPr>
              <w:t>Hoạt động Khoa học và Công nghệ</w:t>
            </w:r>
          </w:p>
        </w:tc>
        <w:tc>
          <w:tcPr>
            <w:tcW w:w="4494" w:type="dxa"/>
            <w:shd w:val="clear" w:color="auto" w:fill="auto"/>
          </w:tcPr>
          <w:p w:rsidR="005E0D75" w:rsidRPr="004D47E0" w:rsidRDefault="005E0D75" w:rsidP="00CE394E">
            <w:pPr>
              <w:pStyle w:val="NormalWeb"/>
              <w:spacing w:before="120" w:beforeAutospacing="0" w:after="0" w:afterAutospacing="0"/>
              <w:jc w:val="both"/>
              <w:rPr>
                <w:sz w:val="28"/>
                <w:szCs w:val="28"/>
              </w:rPr>
            </w:pPr>
            <w:r w:rsidRPr="00C0474E">
              <w:rPr>
                <w:sz w:val="28"/>
                <w:szCs w:val="28"/>
              </w:rPr>
              <w:t>Thủ tục cấp lại Giấy chứng nhận chuyển giao công nghệ khuyến  khích  chuyển  giao (trừ trường hợp thuộc thẩm quyền  giải  quyết  của  Bộ Khoa học và Công nghệ)</w:t>
            </w:r>
          </w:p>
        </w:tc>
        <w:tc>
          <w:tcPr>
            <w:tcW w:w="2835" w:type="dxa"/>
            <w:shd w:val="clear" w:color="auto" w:fill="auto"/>
          </w:tcPr>
          <w:p w:rsidR="005E0D75" w:rsidRPr="004D47E0" w:rsidRDefault="005E0D75" w:rsidP="00CE394E">
            <w:pPr>
              <w:shd w:val="clear" w:color="auto" w:fill="FFFFFF"/>
              <w:jc w:val="center"/>
              <w:rPr>
                <w:color w:val="000000"/>
                <w:sz w:val="24"/>
              </w:rPr>
            </w:pPr>
            <w:r w:rsidRPr="00C0474E">
              <w:rPr>
                <w:color w:val="000000"/>
                <w:sz w:val="24"/>
              </w:rPr>
              <w:t>2.002548.H50</w:t>
            </w:r>
          </w:p>
        </w:tc>
      </w:tr>
      <w:tr w:rsidR="005E0D75" w:rsidRPr="001F1456" w:rsidTr="00CE394E">
        <w:tc>
          <w:tcPr>
            <w:tcW w:w="678" w:type="dxa"/>
            <w:shd w:val="clear" w:color="auto" w:fill="auto"/>
          </w:tcPr>
          <w:p w:rsidR="005E0D75" w:rsidRDefault="005E0D75" w:rsidP="00CE394E">
            <w:pPr>
              <w:pStyle w:val="NormalWeb"/>
              <w:spacing w:before="120" w:beforeAutospacing="0" w:after="0" w:afterAutospacing="0"/>
              <w:jc w:val="center"/>
              <w:rPr>
                <w:sz w:val="28"/>
                <w:szCs w:val="28"/>
                <w:lang w:val="vi-VN"/>
              </w:rPr>
            </w:pPr>
            <w:r>
              <w:rPr>
                <w:sz w:val="28"/>
                <w:szCs w:val="28"/>
                <w:lang w:val="vi-VN"/>
              </w:rPr>
              <w:t>33</w:t>
            </w:r>
          </w:p>
        </w:tc>
        <w:tc>
          <w:tcPr>
            <w:tcW w:w="1740" w:type="dxa"/>
            <w:shd w:val="clear" w:color="auto" w:fill="auto"/>
          </w:tcPr>
          <w:p w:rsidR="005E0D75" w:rsidRPr="003218BB" w:rsidRDefault="005E0D75" w:rsidP="00CE394E">
            <w:pPr>
              <w:pStyle w:val="NormalWeb"/>
              <w:spacing w:before="120" w:beforeAutospacing="0" w:after="0" w:afterAutospacing="0"/>
              <w:jc w:val="center"/>
              <w:rPr>
                <w:sz w:val="28"/>
                <w:szCs w:val="28"/>
              </w:rPr>
            </w:pPr>
            <w:r w:rsidRPr="003218BB">
              <w:rPr>
                <w:sz w:val="28"/>
                <w:szCs w:val="28"/>
              </w:rPr>
              <w:t>Hoạt động Khoa học và Công nghệ</w:t>
            </w:r>
          </w:p>
        </w:tc>
        <w:tc>
          <w:tcPr>
            <w:tcW w:w="4494" w:type="dxa"/>
            <w:shd w:val="clear" w:color="auto" w:fill="auto"/>
          </w:tcPr>
          <w:p w:rsidR="005E0D75" w:rsidRPr="004D47E0" w:rsidRDefault="005E0D75" w:rsidP="00CE394E">
            <w:pPr>
              <w:pStyle w:val="NormalWeb"/>
              <w:spacing w:before="120" w:beforeAutospacing="0" w:after="0" w:afterAutospacing="0"/>
              <w:jc w:val="both"/>
              <w:rPr>
                <w:sz w:val="28"/>
                <w:szCs w:val="28"/>
              </w:rPr>
            </w:pPr>
            <w:r w:rsidRPr="00C0474E">
              <w:rPr>
                <w:sz w:val="28"/>
                <w:szCs w:val="28"/>
              </w:rPr>
              <w:t>Thủ tục Thay đổi, bổ sung nội  dung  Giấy  chứng  nhận đăng  ký  hoạt  động  của  tổ chức khoa học và công nghệ (Sở  Khoa  học  và  Công nghệ)</w:t>
            </w:r>
          </w:p>
        </w:tc>
        <w:tc>
          <w:tcPr>
            <w:tcW w:w="2835" w:type="dxa"/>
            <w:shd w:val="clear" w:color="auto" w:fill="auto"/>
          </w:tcPr>
          <w:p w:rsidR="005E0D75" w:rsidRPr="004D47E0" w:rsidRDefault="005E0D75" w:rsidP="00CE394E">
            <w:pPr>
              <w:shd w:val="clear" w:color="auto" w:fill="FFFFFF"/>
              <w:jc w:val="center"/>
              <w:rPr>
                <w:color w:val="000000"/>
                <w:sz w:val="24"/>
              </w:rPr>
            </w:pPr>
            <w:r w:rsidRPr="00C0474E">
              <w:rPr>
                <w:color w:val="000000"/>
                <w:sz w:val="24"/>
              </w:rPr>
              <w:t>1.001747.000.00.00.H50</w:t>
            </w:r>
          </w:p>
        </w:tc>
      </w:tr>
      <w:tr w:rsidR="005E0D75" w:rsidRPr="001F1456" w:rsidTr="00CE394E">
        <w:tc>
          <w:tcPr>
            <w:tcW w:w="678" w:type="dxa"/>
            <w:shd w:val="clear" w:color="auto" w:fill="auto"/>
          </w:tcPr>
          <w:p w:rsidR="005E0D75" w:rsidRDefault="005E0D75" w:rsidP="00CE394E">
            <w:pPr>
              <w:pStyle w:val="NormalWeb"/>
              <w:spacing w:before="120" w:beforeAutospacing="0" w:after="0" w:afterAutospacing="0"/>
              <w:jc w:val="center"/>
              <w:rPr>
                <w:sz w:val="28"/>
                <w:szCs w:val="28"/>
                <w:lang w:val="vi-VN"/>
              </w:rPr>
            </w:pPr>
            <w:r>
              <w:rPr>
                <w:sz w:val="28"/>
                <w:szCs w:val="28"/>
                <w:lang w:val="vi-VN"/>
              </w:rPr>
              <w:t>34</w:t>
            </w:r>
          </w:p>
        </w:tc>
        <w:tc>
          <w:tcPr>
            <w:tcW w:w="1740" w:type="dxa"/>
            <w:shd w:val="clear" w:color="auto" w:fill="auto"/>
          </w:tcPr>
          <w:p w:rsidR="005E0D75" w:rsidRPr="003218BB" w:rsidRDefault="005E0D75" w:rsidP="00CE394E">
            <w:pPr>
              <w:pStyle w:val="NormalWeb"/>
              <w:spacing w:before="120" w:beforeAutospacing="0" w:after="0" w:afterAutospacing="0"/>
              <w:jc w:val="center"/>
              <w:rPr>
                <w:sz w:val="28"/>
                <w:szCs w:val="28"/>
              </w:rPr>
            </w:pPr>
            <w:r w:rsidRPr="003218BB">
              <w:rPr>
                <w:sz w:val="28"/>
                <w:szCs w:val="28"/>
              </w:rPr>
              <w:t>Hoạt động Khoa học và Công nghệ</w:t>
            </w:r>
          </w:p>
        </w:tc>
        <w:tc>
          <w:tcPr>
            <w:tcW w:w="4494" w:type="dxa"/>
            <w:shd w:val="clear" w:color="auto" w:fill="auto"/>
          </w:tcPr>
          <w:p w:rsidR="005E0D75" w:rsidRPr="004D47E0" w:rsidRDefault="005E0D75" w:rsidP="00CE394E">
            <w:pPr>
              <w:pStyle w:val="NormalWeb"/>
              <w:spacing w:before="120" w:beforeAutospacing="0" w:after="0" w:afterAutospacing="0"/>
              <w:jc w:val="both"/>
              <w:rPr>
                <w:sz w:val="28"/>
                <w:szCs w:val="28"/>
              </w:rPr>
            </w:pPr>
            <w:r w:rsidRPr="00C0474E">
              <w:rPr>
                <w:sz w:val="28"/>
                <w:szCs w:val="28"/>
              </w:rPr>
              <w:t>Thủ tục Cấp lại Giấy chứng nhận đăng ký hoạt động của tổ  chức  khoa  học  và  công nghệ (Sở Khoa học và Công nghệ)</w:t>
            </w:r>
          </w:p>
        </w:tc>
        <w:tc>
          <w:tcPr>
            <w:tcW w:w="2835" w:type="dxa"/>
            <w:shd w:val="clear" w:color="auto" w:fill="auto"/>
          </w:tcPr>
          <w:p w:rsidR="005E0D75" w:rsidRPr="004D47E0" w:rsidRDefault="005E0D75" w:rsidP="00CE394E">
            <w:pPr>
              <w:shd w:val="clear" w:color="auto" w:fill="FFFFFF"/>
              <w:jc w:val="center"/>
              <w:rPr>
                <w:color w:val="000000"/>
                <w:sz w:val="24"/>
              </w:rPr>
            </w:pPr>
            <w:r w:rsidRPr="00C0474E">
              <w:rPr>
                <w:color w:val="000000"/>
                <w:sz w:val="24"/>
              </w:rPr>
              <w:t>1.001770.000.00.00.H50</w:t>
            </w:r>
          </w:p>
        </w:tc>
      </w:tr>
      <w:tr w:rsidR="005E0D75" w:rsidRPr="004D47E0" w:rsidTr="00CE394E">
        <w:tc>
          <w:tcPr>
            <w:tcW w:w="678" w:type="dxa"/>
            <w:shd w:val="clear" w:color="auto" w:fill="auto"/>
          </w:tcPr>
          <w:p w:rsidR="005E0D75" w:rsidRPr="00C25B6E" w:rsidRDefault="005E0D75" w:rsidP="00CE394E">
            <w:pPr>
              <w:pStyle w:val="NormalWeb"/>
              <w:spacing w:before="120" w:beforeAutospacing="0" w:after="0" w:afterAutospacing="0"/>
              <w:jc w:val="center"/>
              <w:rPr>
                <w:sz w:val="28"/>
                <w:szCs w:val="28"/>
                <w:lang w:val="vi-VN"/>
              </w:rPr>
            </w:pPr>
            <w:r>
              <w:rPr>
                <w:sz w:val="28"/>
                <w:szCs w:val="28"/>
                <w:lang w:val="vi-VN"/>
              </w:rPr>
              <w:t>35</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sidRPr="003218BB">
              <w:rPr>
                <w:sz w:val="28"/>
                <w:szCs w:val="28"/>
              </w:rPr>
              <w:t>Hoạt động Khoa học và Công nghệ</w:t>
            </w:r>
          </w:p>
        </w:tc>
        <w:tc>
          <w:tcPr>
            <w:tcW w:w="4494" w:type="dxa"/>
            <w:shd w:val="clear" w:color="auto" w:fill="auto"/>
          </w:tcPr>
          <w:p w:rsidR="005E0D75" w:rsidRPr="002C40A1" w:rsidRDefault="005E0D75" w:rsidP="00CE394E">
            <w:pPr>
              <w:pStyle w:val="NormalWeb"/>
              <w:spacing w:before="120" w:beforeAutospacing="0" w:after="0" w:afterAutospacing="0"/>
              <w:jc w:val="both"/>
              <w:rPr>
                <w:sz w:val="28"/>
                <w:szCs w:val="28"/>
              </w:rPr>
            </w:pPr>
            <w:r w:rsidRPr="00C0474E">
              <w:rPr>
                <w:sz w:val="28"/>
                <w:szCs w:val="28"/>
              </w:rPr>
              <w:t xml:space="preserve">Thủ tục Cấp lại Giấy chứng nhận  hoạt  động  cho  văn phòng  đại  diện,  chi  nhánh của  tổ  chức  khoa  học  và công nghệ </w:t>
            </w:r>
          </w:p>
        </w:tc>
        <w:tc>
          <w:tcPr>
            <w:tcW w:w="2835" w:type="dxa"/>
            <w:shd w:val="clear" w:color="auto" w:fill="auto"/>
          </w:tcPr>
          <w:p w:rsidR="005E0D75" w:rsidRPr="004D47E0" w:rsidRDefault="005E0D75" w:rsidP="00CE394E">
            <w:pPr>
              <w:pStyle w:val="NormalWeb"/>
              <w:spacing w:before="120" w:beforeAutospacing="0" w:after="0" w:afterAutospacing="0"/>
              <w:jc w:val="center"/>
            </w:pPr>
            <w:r w:rsidRPr="00C0474E">
              <w:t>1.001693.000.00.00.H50</w:t>
            </w:r>
          </w:p>
        </w:tc>
      </w:tr>
      <w:tr w:rsidR="005E0D75" w:rsidRPr="004D47E0" w:rsidTr="00CE394E">
        <w:tc>
          <w:tcPr>
            <w:tcW w:w="678" w:type="dxa"/>
            <w:shd w:val="clear" w:color="auto" w:fill="auto"/>
          </w:tcPr>
          <w:p w:rsidR="005E0D75" w:rsidRPr="00C25B6E" w:rsidRDefault="005E0D75" w:rsidP="00CE394E">
            <w:pPr>
              <w:pStyle w:val="NormalWeb"/>
              <w:spacing w:before="120" w:beforeAutospacing="0" w:after="0" w:afterAutospacing="0"/>
              <w:jc w:val="center"/>
              <w:rPr>
                <w:sz w:val="28"/>
                <w:szCs w:val="28"/>
                <w:lang w:val="vi-VN"/>
              </w:rPr>
            </w:pPr>
            <w:r>
              <w:rPr>
                <w:sz w:val="28"/>
                <w:szCs w:val="28"/>
                <w:lang w:val="vi-VN"/>
              </w:rPr>
              <w:t>36</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sidRPr="003218BB">
              <w:rPr>
                <w:sz w:val="28"/>
                <w:szCs w:val="28"/>
              </w:rPr>
              <w:t>Hoạt động Khoa học và Công nghệ</w:t>
            </w:r>
          </w:p>
        </w:tc>
        <w:tc>
          <w:tcPr>
            <w:tcW w:w="4494" w:type="dxa"/>
            <w:shd w:val="clear" w:color="auto" w:fill="auto"/>
          </w:tcPr>
          <w:p w:rsidR="005E0D75" w:rsidRPr="004D47E0" w:rsidRDefault="005E0D75" w:rsidP="00CE394E">
            <w:pPr>
              <w:pStyle w:val="NormalWeb"/>
              <w:spacing w:before="120" w:beforeAutospacing="0" w:after="0" w:afterAutospacing="0"/>
              <w:jc w:val="both"/>
              <w:rPr>
                <w:sz w:val="28"/>
                <w:szCs w:val="28"/>
              </w:rPr>
            </w:pPr>
            <w:r w:rsidRPr="00C0474E">
              <w:rPr>
                <w:sz w:val="28"/>
                <w:szCs w:val="28"/>
              </w:rPr>
              <w:t>Thủ tục hỗ trợ doanh nghiệp, tổ  chức,  cá  nhân  thực  hiện giải mã công nghệ.</w:t>
            </w:r>
          </w:p>
        </w:tc>
        <w:tc>
          <w:tcPr>
            <w:tcW w:w="2835" w:type="dxa"/>
            <w:shd w:val="clear" w:color="auto" w:fill="auto"/>
          </w:tcPr>
          <w:p w:rsidR="005E0D75" w:rsidRPr="004D47E0" w:rsidRDefault="005E0D75" w:rsidP="00CE394E">
            <w:pPr>
              <w:pStyle w:val="NormalWeb"/>
              <w:spacing w:before="120" w:beforeAutospacing="0" w:after="0" w:afterAutospacing="0"/>
              <w:jc w:val="center"/>
            </w:pPr>
            <w:r w:rsidRPr="00C0474E">
              <w:t>1.002690.000.00.00.H50</w:t>
            </w:r>
          </w:p>
        </w:tc>
      </w:tr>
      <w:tr w:rsidR="005E0D75" w:rsidRPr="004D47E0" w:rsidTr="00CE394E">
        <w:tc>
          <w:tcPr>
            <w:tcW w:w="678" w:type="dxa"/>
            <w:shd w:val="clear" w:color="auto" w:fill="auto"/>
          </w:tcPr>
          <w:p w:rsidR="005E0D75" w:rsidRPr="00C25B6E" w:rsidRDefault="005E0D75" w:rsidP="00CE394E">
            <w:pPr>
              <w:pStyle w:val="NormalWeb"/>
              <w:spacing w:before="120" w:beforeAutospacing="0" w:after="0" w:afterAutospacing="0"/>
              <w:jc w:val="center"/>
              <w:rPr>
                <w:sz w:val="28"/>
                <w:szCs w:val="28"/>
                <w:lang w:val="vi-VN"/>
              </w:rPr>
            </w:pPr>
            <w:r>
              <w:rPr>
                <w:sz w:val="28"/>
                <w:szCs w:val="28"/>
                <w:lang w:val="vi-VN"/>
              </w:rPr>
              <w:t>37</w:t>
            </w:r>
          </w:p>
        </w:tc>
        <w:tc>
          <w:tcPr>
            <w:tcW w:w="1740" w:type="dxa"/>
            <w:shd w:val="clear" w:color="auto" w:fill="auto"/>
          </w:tcPr>
          <w:p w:rsidR="005E0D75" w:rsidRDefault="005E0D75" w:rsidP="00CE394E">
            <w:pPr>
              <w:pStyle w:val="NormalWeb"/>
              <w:spacing w:before="120" w:beforeAutospacing="0" w:after="0" w:afterAutospacing="0"/>
              <w:jc w:val="center"/>
              <w:rPr>
                <w:sz w:val="28"/>
                <w:szCs w:val="28"/>
              </w:rPr>
            </w:pPr>
            <w:r w:rsidRPr="003218BB">
              <w:rPr>
                <w:sz w:val="28"/>
                <w:szCs w:val="28"/>
              </w:rPr>
              <w:t>Hoạt động Khoa học và Công nghệ</w:t>
            </w:r>
          </w:p>
        </w:tc>
        <w:tc>
          <w:tcPr>
            <w:tcW w:w="4494" w:type="dxa"/>
            <w:shd w:val="clear" w:color="auto" w:fill="auto"/>
          </w:tcPr>
          <w:p w:rsidR="005E0D75" w:rsidRPr="004D47E0" w:rsidRDefault="005E0D75" w:rsidP="00CE394E">
            <w:pPr>
              <w:pStyle w:val="NormalWeb"/>
              <w:spacing w:before="120" w:beforeAutospacing="0" w:after="0" w:afterAutospacing="0"/>
              <w:jc w:val="both"/>
              <w:rPr>
                <w:sz w:val="28"/>
                <w:szCs w:val="28"/>
              </w:rPr>
            </w:pPr>
            <w:r w:rsidRPr="00C0474E">
              <w:rPr>
                <w:sz w:val="28"/>
                <w:szCs w:val="28"/>
              </w:rPr>
              <w:t>Thủ tục hỗ trợ phát triển tổ chức  trung  gian  của  thị trường  khoa  học  và  công nghệ.</w:t>
            </w:r>
          </w:p>
        </w:tc>
        <w:tc>
          <w:tcPr>
            <w:tcW w:w="2835" w:type="dxa"/>
            <w:shd w:val="clear" w:color="auto" w:fill="auto"/>
          </w:tcPr>
          <w:p w:rsidR="005E0D75" w:rsidRPr="004D47E0" w:rsidRDefault="005E0D75" w:rsidP="00CE394E">
            <w:pPr>
              <w:pStyle w:val="NormalWeb"/>
              <w:spacing w:before="120" w:beforeAutospacing="0" w:after="0" w:afterAutospacing="0"/>
              <w:jc w:val="center"/>
            </w:pPr>
            <w:r w:rsidRPr="00C0474E">
              <w:t>2.001143.000.00.00.H50</w:t>
            </w:r>
          </w:p>
        </w:tc>
      </w:tr>
    </w:tbl>
    <w:p w:rsidR="005E0D75" w:rsidRPr="004D47E0" w:rsidRDefault="005E0D75" w:rsidP="005E0D75">
      <w:pPr>
        <w:spacing w:before="120"/>
        <w:jc w:val="center"/>
        <w:rPr>
          <w:b/>
          <w:i/>
          <w:color w:val="000000"/>
          <w:szCs w:val="28"/>
        </w:rPr>
      </w:pPr>
      <w:r w:rsidRPr="004D47E0">
        <w:rPr>
          <w:i/>
          <w:sz w:val="27"/>
          <w:szCs w:val="27"/>
          <w:shd w:val="clear" w:color="auto" w:fill="FFFFFF"/>
        </w:rPr>
        <w:t xml:space="preserve">(Danh mục gồm </w:t>
      </w:r>
      <w:r w:rsidRPr="004D47E0">
        <w:rPr>
          <w:i/>
          <w:sz w:val="27"/>
          <w:szCs w:val="27"/>
          <w:shd w:val="clear" w:color="auto" w:fill="FFFFFF"/>
          <w:lang w:val="vi-VN"/>
        </w:rPr>
        <w:t xml:space="preserve">37 </w:t>
      </w:r>
      <w:r w:rsidRPr="004D47E0">
        <w:rPr>
          <w:i/>
          <w:sz w:val="27"/>
          <w:szCs w:val="27"/>
          <w:shd w:val="clear" w:color="auto" w:fill="FFFFFF"/>
        </w:rPr>
        <w:t>dịch vụ công trực tuyến toàn trình)./.</w:t>
      </w:r>
    </w:p>
    <w:p w:rsidR="004B5224" w:rsidRDefault="004B5224">
      <w:bookmarkStart w:id="0" w:name="_GoBack"/>
      <w:bookmarkEnd w:id="0"/>
    </w:p>
    <w:sectPr w:rsidR="004B5224" w:rsidSect="00A95B36">
      <w:pgSz w:w="11907" w:h="16840" w:code="9"/>
      <w:pgMar w:top="1134" w:right="1134" w:bottom="1134" w:left="1134" w:header="561" w:footer="5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D75"/>
    <w:rsid w:val="004B5224"/>
    <w:rsid w:val="005E0D75"/>
    <w:rsid w:val="00B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D75"/>
    <w:pPr>
      <w:spacing w:after="0" w:line="240" w:lineRule="auto"/>
    </w:pPr>
    <w:rPr>
      <w:rFonts w:eastAsia="Times New Roman"/>
      <w:szCs w:val="24"/>
    </w:rPr>
  </w:style>
  <w:style w:type="paragraph" w:styleId="Heading2">
    <w:name w:val="heading 2"/>
    <w:basedOn w:val="Normal"/>
    <w:next w:val="Normal"/>
    <w:link w:val="Heading2Char"/>
    <w:semiHidden/>
    <w:unhideWhenUsed/>
    <w:qFormat/>
    <w:rsid w:val="00BF7C73"/>
    <w:pPr>
      <w:keepNext/>
      <w:spacing w:before="120" w:after="120"/>
      <w:ind w:firstLine="720"/>
      <w:outlineLvl w:val="1"/>
    </w:pPr>
    <w:rPr>
      <w:rFonts w:eastAsiaTheme="majorEastAsia" w:cstheme="majorBidi"/>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F7C73"/>
    <w:rPr>
      <w:rFonts w:eastAsiaTheme="majorEastAsia" w:cstheme="majorBidi"/>
      <w:b/>
      <w:bCs/>
      <w:i/>
      <w:iCs/>
    </w:rPr>
  </w:style>
  <w:style w:type="paragraph" w:styleId="NormalWeb">
    <w:name w:val="Normal (Web)"/>
    <w:basedOn w:val="Normal"/>
    <w:link w:val="NormalWebChar"/>
    <w:uiPriority w:val="99"/>
    <w:rsid w:val="005E0D75"/>
    <w:pPr>
      <w:spacing w:before="100" w:beforeAutospacing="1" w:after="100" w:afterAutospacing="1"/>
    </w:pPr>
    <w:rPr>
      <w:color w:val="000000"/>
      <w:sz w:val="24"/>
    </w:rPr>
  </w:style>
  <w:style w:type="character" w:customStyle="1" w:styleId="NormalWebChar">
    <w:name w:val="Normal (Web) Char"/>
    <w:link w:val="NormalWeb"/>
    <w:uiPriority w:val="99"/>
    <w:rsid w:val="005E0D75"/>
    <w:rPr>
      <w:rFonts w:eastAsia="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D75"/>
    <w:pPr>
      <w:spacing w:after="0" w:line="240" w:lineRule="auto"/>
    </w:pPr>
    <w:rPr>
      <w:rFonts w:eastAsia="Times New Roman"/>
      <w:szCs w:val="24"/>
    </w:rPr>
  </w:style>
  <w:style w:type="paragraph" w:styleId="Heading2">
    <w:name w:val="heading 2"/>
    <w:basedOn w:val="Normal"/>
    <w:next w:val="Normal"/>
    <w:link w:val="Heading2Char"/>
    <w:semiHidden/>
    <w:unhideWhenUsed/>
    <w:qFormat/>
    <w:rsid w:val="00BF7C73"/>
    <w:pPr>
      <w:keepNext/>
      <w:spacing w:before="120" w:after="120"/>
      <w:ind w:firstLine="720"/>
      <w:outlineLvl w:val="1"/>
    </w:pPr>
    <w:rPr>
      <w:rFonts w:eastAsiaTheme="majorEastAsia" w:cstheme="majorBidi"/>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F7C73"/>
    <w:rPr>
      <w:rFonts w:eastAsiaTheme="majorEastAsia" w:cstheme="majorBidi"/>
      <w:b/>
      <w:bCs/>
      <w:i/>
      <w:iCs/>
    </w:rPr>
  </w:style>
  <w:style w:type="paragraph" w:styleId="NormalWeb">
    <w:name w:val="Normal (Web)"/>
    <w:basedOn w:val="Normal"/>
    <w:link w:val="NormalWebChar"/>
    <w:uiPriority w:val="99"/>
    <w:rsid w:val="005E0D75"/>
    <w:pPr>
      <w:spacing w:before="100" w:beforeAutospacing="1" w:after="100" w:afterAutospacing="1"/>
    </w:pPr>
    <w:rPr>
      <w:color w:val="000000"/>
      <w:sz w:val="24"/>
    </w:rPr>
  </w:style>
  <w:style w:type="character" w:customStyle="1" w:styleId="NormalWebChar">
    <w:name w:val="Normal (Web) Char"/>
    <w:link w:val="NormalWeb"/>
    <w:uiPriority w:val="99"/>
    <w:rsid w:val="005E0D75"/>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2024-05-28T01:47:00Z</dcterms:created>
  <dcterms:modified xsi:type="dcterms:W3CDTF">2024-05-28T01:47:00Z</dcterms:modified>
</cp:coreProperties>
</file>